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BE26920" w14:textId="77777777" w:rsidR="007D2D8A" w:rsidRPr="007D2D8A" w:rsidRDefault="007D2D8A" w:rsidP="007D2D8A">
      <w:pPr>
        <w:pStyle w:val="paragraph"/>
        <w:spacing w:before="0" w:beforeAutospacing="0" w:after="0" w:afterAutospacing="0"/>
        <w:jc w:val="center"/>
        <w:textAlignment w:val="baseline"/>
        <w:rPr>
          <w:rStyle w:val="normaltextrun"/>
          <w:rFonts w:asciiTheme="minorHAnsi" w:hAnsiTheme="minorHAnsi" w:cs="Arial"/>
          <w:bCs/>
          <w:i/>
        </w:rPr>
      </w:pPr>
      <w:r w:rsidRPr="007D2D8A">
        <w:rPr>
          <w:rStyle w:val="normaltextrun"/>
          <w:rFonts w:asciiTheme="minorHAnsi" w:hAnsiTheme="minorHAnsi" w:cs="Arial"/>
          <w:bCs/>
        </w:rPr>
        <w:t xml:space="preserve">A Face for the World: Postcolonial Masculinity and the Queer Bildungsroman in Chris Abani’s </w:t>
      </w:r>
      <w:r w:rsidRPr="007D2D8A">
        <w:rPr>
          <w:rStyle w:val="normaltextrun"/>
          <w:rFonts w:asciiTheme="minorHAnsi" w:hAnsiTheme="minorHAnsi" w:cs="Arial"/>
          <w:bCs/>
          <w:i/>
        </w:rPr>
        <w:t>GraceLand</w:t>
      </w:r>
      <w:r w:rsidRPr="007D2D8A">
        <w:rPr>
          <w:rStyle w:val="normaltextrun"/>
          <w:rFonts w:asciiTheme="minorHAnsi" w:hAnsiTheme="minorHAnsi" w:cs="Arial"/>
          <w:bCs/>
        </w:rPr>
        <w:t xml:space="preserve"> and Khaled Hosseini’s </w:t>
      </w:r>
      <w:r w:rsidRPr="007D2D8A">
        <w:rPr>
          <w:rStyle w:val="normaltextrun"/>
          <w:rFonts w:asciiTheme="minorHAnsi" w:hAnsiTheme="minorHAnsi" w:cs="Arial"/>
          <w:bCs/>
          <w:i/>
        </w:rPr>
        <w:t>The Kite Runner</w:t>
      </w:r>
    </w:p>
    <w:p w14:paraId="57E7B1D0" w14:textId="77777777" w:rsidR="007D2D8A" w:rsidRPr="007D2D8A" w:rsidRDefault="007D2D8A" w:rsidP="007D2D8A">
      <w:pPr>
        <w:pStyle w:val="paragraph"/>
        <w:spacing w:before="0" w:beforeAutospacing="0" w:after="0" w:afterAutospacing="0"/>
        <w:jc w:val="center"/>
        <w:textAlignment w:val="baseline"/>
        <w:rPr>
          <w:rStyle w:val="normaltextrun"/>
          <w:rFonts w:asciiTheme="minorHAnsi" w:hAnsiTheme="minorHAnsi" w:cs="Arial"/>
          <w:bCs/>
        </w:rPr>
      </w:pPr>
    </w:p>
    <w:p w14:paraId="6E9D5373" w14:textId="77777777" w:rsidR="007D2D8A" w:rsidRPr="007D2D8A" w:rsidRDefault="007D2D8A" w:rsidP="007D2D8A">
      <w:pPr>
        <w:pStyle w:val="paragraph"/>
        <w:spacing w:before="0" w:beforeAutospacing="0" w:after="0" w:afterAutospacing="0"/>
        <w:jc w:val="center"/>
        <w:textAlignment w:val="baseline"/>
        <w:rPr>
          <w:rStyle w:val="normaltextrun"/>
          <w:rFonts w:asciiTheme="minorHAnsi" w:hAnsiTheme="minorHAnsi" w:cs="Arial"/>
          <w:bCs/>
        </w:rPr>
      </w:pPr>
      <w:r w:rsidRPr="007D2D8A">
        <w:rPr>
          <w:rStyle w:val="normaltextrun"/>
          <w:rFonts w:asciiTheme="minorHAnsi" w:hAnsiTheme="minorHAnsi" w:cs="Arial"/>
          <w:bCs/>
        </w:rPr>
        <w:t xml:space="preserve">Brian Ortiz </w:t>
      </w:r>
    </w:p>
    <w:p w14:paraId="24974948" w14:textId="77777777" w:rsidR="007D2D8A" w:rsidRPr="007D2D8A" w:rsidRDefault="007D2D8A" w:rsidP="007D2D8A">
      <w:pPr>
        <w:pStyle w:val="paragraph"/>
        <w:spacing w:before="0" w:beforeAutospacing="0" w:after="0" w:afterAutospacing="0"/>
        <w:jc w:val="center"/>
        <w:textAlignment w:val="baseline"/>
        <w:rPr>
          <w:rStyle w:val="normaltextrun"/>
          <w:rFonts w:asciiTheme="minorHAnsi" w:hAnsiTheme="minorHAnsi" w:cs="Arial"/>
          <w:bCs/>
        </w:rPr>
      </w:pPr>
    </w:p>
    <w:p w14:paraId="5AE31536" w14:textId="77777777" w:rsidR="007D2D8A" w:rsidRPr="007D2D8A" w:rsidRDefault="007D2D8A" w:rsidP="007D2D8A">
      <w:pPr>
        <w:pStyle w:val="paragraph"/>
        <w:spacing w:before="0" w:beforeAutospacing="0" w:after="0" w:afterAutospacing="0"/>
        <w:jc w:val="center"/>
        <w:textAlignment w:val="baseline"/>
        <w:rPr>
          <w:rStyle w:val="normaltextrun"/>
          <w:rFonts w:asciiTheme="minorHAnsi" w:hAnsiTheme="minorHAnsi" w:cs="Arial"/>
          <w:bCs/>
        </w:rPr>
      </w:pPr>
      <w:hyperlink r:id="rId6" w:history="1">
        <w:r w:rsidRPr="007D2D8A">
          <w:rPr>
            <w:rStyle w:val="Hyperlink"/>
            <w:rFonts w:asciiTheme="minorHAnsi" w:hAnsiTheme="minorHAnsi" w:cs="Arial"/>
            <w:bCs/>
          </w:rPr>
          <w:t>borteez1012@gmail.com</w:t>
        </w:r>
      </w:hyperlink>
      <w:r w:rsidRPr="007D2D8A">
        <w:rPr>
          <w:rStyle w:val="normaltextrun"/>
          <w:rFonts w:asciiTheme="minorHAnsi" w:hAnsiTheme="minorHAnsi" w:cs="Arial"/>
          <w:bCs/>
        </w:rPr>
        <w:t xml:space="preserve"> 505-795-8040</w:t>
      </w:r>
    </w:p>
    <w:p w14:paraId="54B1B273" w14:textId="77777777" w:rsidR="007D2D8A" w:rsidRPr="007D2D8A" w:rsidRDefault="007D2D8A" w:rsidP="007D2D8A">
      <w:pPr>
        <w:pStyle w:val="paragraph"/>
        <w:spacing w:before="0" w:beforeAutospacing="0" w:after="0" w:afterAutospacing="0"/>
        <w:jc w:val="center"/>
        <w:textAlignment w:val="baseline"/>
        <w:rPr>
          <w:rStyle w:val="normaltextrun"/>
          <w:rFonts w:asciiTheme="minorHAnsi" w:hAnsiTheme="minorHAnsi" w:cs="Arial"/>
          <w:bCs/>
        </w:rPr>
      </w:pPr>
    </w:p>
    <w:p w14:paraId="4017CCF4" w14:textId="77777777" w:rsidR="007D2D8A" w:rsidRPr="007D2D8A" w:rsidRDefault="007D2D8A" w:rsidP="007D2D8A">
      <w:pPr>
        <w:pStyle w:val="paragraph"/>
        <w:spacing w:before="0" w:beforeAutospacing="0" w:after="0" w:afterAutospacing="0"/>
        <w:jc w:val="center"/>
        <w:textAlignment w:val="baseline"/>
        <w:rPr>
          <w:rStyle w:val="normaltextrun"/>
          <w:rFonts w:asciiTheme="minorHAnsi" w:hAnsiTheme="minorHAnsi" w:cs="Arial"/>
          <w:bCs/>
        </w:rPr>
      </w:pPr>
      <w:r w:rsidRPr="007D2D8A">
        <w:rPr>
          <w:rStyle w:val="normaltextrun"/>
          <w:rFonts w:asciiTheme="minorHAnsi" w:hAnsiTheme="minorHAnsi" w:cs="Arial"/>
          <w:bCs/>
        </w:rPr>
        <w:t>4501 San Ignacio Rd H103, Santa Fe  NM 87507</w:t>
      </w:r>
    </w:p>
    <w:p w14:paraId="6C1E8B0C" w14:textId="77777777" w:rsidR="007D2D8A" w:rsidRPr="007D2D8A" w:rsidRDefault="007D2D8A" w:rsidP="007D2D8A">
      <w:pPr>
        <w:pStyle w:val="paragraph"/>
        <w:spacing w:before="0" w:beforeAutospacing="0" w:after="0" w:afterAutospacing="0"/>
        <w:jc w:val="center"/>
        <w:textAlignment w:val="baseline"/>
        <w:rPr>
          <w:rStyle w:val="normaltextrun"/>
          <w:rFonts w:asciiTheme="minorHAnsi" w:hAnsiTheme="minorHAnsi" w:cs="Arial"/>
          <w:bCs/>
        </w:rPr>
      </w:pPr>
    </w:p>
    <w:p w14:paraId="6AC94677" w14:textId="77777777" w:rsidR="007D2D8A" w:rsidRPr="007D2D8A" w:rsidRDefault="007D2D8A" w:rsidP="007D2D8A">
      <w:pPr>
        <w:pStyle w:val="paragraph"/>
        <w:spacing w:before="0" w:beforeAutospacing="0" w:after="0" w:afterAutospacing="0"/>
        <w:jc w:val="center"/>
        <w:textAlignment w:val="baseline"/>
        <w:rPr>
          <w:rStyle w:val="normaltextrun"/>
          <w:rFonts w:asciiTheme="minorHAnsi" w:hAnsiTheme="minorHAnsi" w:cs="Arial"/>
          <w:bCs/>
        </w:rPr>
      </w:pPr>
      <w:r w:rsidRPr="007D2D8A">
        <w:rPr>
          <w:rStyle w:val="normaltextrun"/>
          <w:rFonts w:asciiTheme="minorHAnsi" w:hAnsiTheme="minorHAnsi" w:cs="Arial"/>
          <w:bCs/>
        </w:rPr>
        <w:t xml:space="preserve">Director: Sarah Townsend </w:t>
      </w:r>
    </w:p>
    <w:p w14:paraId="46A12DDA"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3068F051"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44D83163"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34EB7443"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47D80B40"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46347915"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6615E482"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70EC2CCF"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2F7FFC62"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5C0206C1"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54C9FB12"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63B1BD06"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34AD8711"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002362A2"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688B90F4"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4D44D202"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64397822"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0BC28F4A"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41FFC2AE"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0BDC5AEA"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1F988459"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391A0CCB"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3769A602"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6B126188"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3B349132"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6AB30F7E"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726636ED"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5656205A"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4123F915"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1C17730C"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4AA553B9"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4389BB2C"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15DE4E18"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0C66B0A9"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5A93F0E0" w14:textId="77777777" w:rsidR="007D2D8A" w:rsidRPr="007D2D8A" w:rsidRDefault="007D2D8A" w:rsidP="007D2D8A">
      <w:pPr>
        <w:pStyle w:val="paragraph"/>
        <w:spacing w:before="0" w:beforeAutospacing="0" w:after="0" w:afterAutospacing="0"/>
        <w:ind w:firstLine="720"/>
        <w:jc w:val="center"/>
        <w:textAlignment w:val="baseline"/>
        <w:rPr>
          <w:rStyle w:val="normaltextrun"/>
          <w:rFonts w:asciiTheme="minorHAnsi" w:hAnsiTheme="minorHAnsi" w:cs="Arial"/>
          <w:b/>
          <w:bCs/>
        </w:rPr>
      </w:pPr>
    </w:p>
    <w:p w14:paraId="788CA507" w14:textId="77777777" w:rsidR="007D2D8A" w:rsidRPr="007D2D8A" w:rsidRDefault="007D2D8A" w:rsidP="007D2D8A">
      <w:pPr>
        <w:pStyle w:val="paragraph"/>
        <w:spacing w:before="0" w:beforeAutospacing="0" w:after="0" w:afterAutospacing="0"/>
        <w:jc w:val="center"/>
        <w:textAlignment w:val="baseline"/>
        <w:rPr>
          <w:rStyle w:val="normaltextrun"/>
          <w:rFonts w:asciiTheme="minorHAnsi" w:hAnsiTheme="minorHAnsi" w:cs="Arial"/>
          <w:bCs/>
          <w:i/>
        </w:rPr>
      </w:pPr>
      <w:r w:rsidRPr="007D2D8A">
        <w:rPr>
          <w:rStyle w:val="normaltextrun"/>
          <w:rFonts w:asciiTheme="minorHAnsi" w:hAnsiTheme="minorHAnsi" w:cs="Arial"/>
          <w:bCs/>
        </w:rPr>
        <w:t xml:space="preserve">A Face for the World: Postcolonial Masculinity and the Queer Bildungsroman in Chris Abani’s </w:t>
      </w:r>
      <w:r w:rsidRPr="007D2D8A">
        <w:rPr>
          <w:rStyle w:val="normaltextrun"/>
          <w:rFonts w:asciiTheme="minorHAnsi" w:hAnsiTheme="minorHAnsi" w:cs="Arial"/>
          <w:bCs/>
          <w:i/>
        </w:rPr>
        <w:t>GraceLand</w:t>
      </w:r>
      <w:r w:rsidRPr="007D2D8A">
        <w:rPr>
          <w:rStyle w:val="normaltextrun"/>
          <w:rFonts w:asciiTheme="minorHAnsi" w:hAnsiTheme="minorHAnsi" w:cs="Arial"/>
          <w:bCs/>
        </w:rPr>
        <w:t xml:space="preserve"> and Khaled Hosseini’s </w:t>
      </w:r>
      <w:r w:rsidRPr="007D2D8A">
        <w:rPr>
          <w:rStyle w:val="normaltextrun"/>
          <w:rFonts w:asciiTheme="minorHAnsi" w:hAnsiTheme="minorHAnsi" w:cs="Arial"/>
          <w:bCs/>
          <w:i/>
        </w:rPr>
        <w:t>The Kite Runner</w:t>
      </w:r>
    </w:p>
    <w:p w14:paraId="46A3EDB6"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19E335D0"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3C94261C"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1A86C6D5"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3F8697DF"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297D0C39"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3D4AA1C0"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732C21AE"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7F1515BB"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66EF9B25"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111FD028"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0C814FB9"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57DC20BB"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32E08C70"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6B786ABE"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05A3F4DC"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7DF55CE2"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48F93673"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1BAAA66E"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7CBF9CD4"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5DF06D2C"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6B990A12"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6924539E"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31A8B0A3"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2F8D27B2"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5538A045"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78695147"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7B60054E"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2DB86C8F"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17298118"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2E4A32B6"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6F884469"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59B5573F"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1CE0E355"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7A7DE661"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4AFC0169"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40CF01D2"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6085A59C"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022F4717"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6AC6E2AB"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6AF2A57E" w14:textId="77777777" w:rsidR="007D2D8A" w:rsidRP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pPr>
    </w:p>
    <w:p w14:paraId="79C3CEC7" w14:textId="77777777" w:rsidR="007D2D8A" w:rsidRDefault="007D2D8A" w:rsidP="007D2D8A">
      <w:pPr>
        <w:pStyle w:val="paragraph"/>
        <w:spacing w:before="0" w:beforeAutospacing="0" w:after="0" w:afterAutospacing="0"/>
        <w:ind w:firstLine="720"/>
        <w:textAlignment w:val="baseline"/>
        <w:rPr>
          <w:rStyle w:val="normaltextrun"/>
          <w:rFonts w:asciiTheme="minorHAnsi" w:hAnsiTheme="minorHAnsi" w:cs="Arial"/>
          <w:b/>
          <w:bCs/>
        </w:rPr>
        <w:sectPr w:rsidR="007D2D8A" w:rsidSect="007D2D8A">
          <w:headerReference w:type="even" r:id="rId7"/>
          <w:headerReference w:type="default" r:id="rId8"/>
          <w:pgSz w:w="12240" w:h="15840"/>
          <w:pgMar w:top="1440" w:right="1440" w:bottom="1440" w:left="1440" w:header="720" w:footer="720" w:gutter="0"/>
          <w:pgNumType w:start="1"/>
          <w:cols w:space="720"/>
          <w:docGrid w:linePitch="360"/>
        </w:sectPr>
      </w:pPr>
    </w:p>
    <w:p w14:paraId="67E099CF" w14:textId="77777777" w:rsidR="007D2D8A" w:rsidRPr="007D2D8A" w:rsidRDefault="007D2D8A" w:rsidP="007D2D8A">
      <w:pPr>
        <w:pStyle w:val="paragraph"/>
        <w:spacing w:before="0" w:beforeAutospacing="0" w:after="0" w:afterAutospacing="0" w:line="480" w:lineRule="auto"/>
        <w:ind w:firstLine="720"/>
        <w:textAlignment w:val="baseline"/>
        <w:rPr>
          <w:rFonts w:asciiTheme="minorHAnsi" w:hAnsiTheme="minorHAnsi" w:cs="Arial"/>
        </w:rPr>
      </w:pPr>
      <w:r w:rsidRPr="007D2D8A">
        <w:rPr>
          <w:rStyle w:val="normaltextrun"/>
          <w:rFonts w:asciiTheme="minorHAnsi" w:hAnsiTheme="minorHAnsi" w:cs="Arial"/>
          <w:b/>
          <w:bCs/>
        </w:rPr>
        <w:t>Introduction</w:t>
      </w:r>
    </w:p>
    <w:p w14:paraId="2E797B3C" w14:textId="77777777" w:rsidR="007D2D8A" w:rsidRPr="007D2D8A" w:rsidRDefault="007D2D8A" w:rsidP="007D2D8A">
      <w:pPr>
        <w:pStyle w:val="paragraph"/>
        <w:spacing w:before="0" w:beforeAutospacing="0" w:after="0" w:afterAutospacing="0" w:line="480" w:lineRule="auto"/>
        <w:ind w:firstLine="720"/>
        <w:textAlignment w:val="baseline"/>
        <w:rPr>
          <w:rFonts w:asciiTheme="minorHAnsi" w:hAnsiTheme="minorHAnsi" w:cs="Arial"/>
        </w:rPr>
      </w:pPr>
      <w:r w:rsidRPr="007D2D8A">
        <w:rPr>
          <w:rStyle w:val="eop"/>
          <w:rFonts w:asciiTheme="minorHAnsi" w:hAnsiTheme="minorHAnsi" w:cs="Arial"/>
        </w:rPr>
        <w:t xml:space="preserve">In Chris Abani’s 2006 novel </w:t>
      </w:r>
      <w:r w:rsidRPr="007D2D8A">
        <w:rPr>
          <w:rStyle w:val="eop"/>
          <w:rFonts w:asciiTheme="minorHAnsi" w:hAnsiTheme="minorHAnsi" w:cs="Arial"/>
          <w:i/>
        </w:rPr>
        <w:t>GraceLand</w:t>
      </w:r>
      <w:r w:rsidRPr="007D2D8A">
        <w:rPr>
          <w:rStyle w:val="eop"/>
          <w:rFonts w:asciiTheme="minorHAnsi" w:hAnsiTheme="minorHAnsi" w:cs="Arial"/>
        </w:rPr>
        <w:t xml:space="preserve">, one of the opening sequences depicts the 5 year-old protagonist, Elvis, experiencing an Igbo coming-of-age ceremony that leaves him baffled: </w:t>
      </w:r>
      <w:r w:rsidRPr="007D2D8A">
        <w:rPr>
          <w:rStyle w:val="eop"/>
          <w:rFonts w:asciiTheme="minorHAnsi" w:hAnsiTheme="minorHAnsi" w:cs="Arial"/>
        </w:rPr>
        <w:t> </w:t>
      </w:r>
    </w:p>
    <w:p w14:paraId="057968E5" w14:textId="77777777" w:rsidR="007D2D8A" w:rsidRPr="007D2D8A" w:rsidRDefault="007D2D8A" w:rsidP="007D2D8A">
      <w:pPr>
        <w:pStyle w:val="paragraph"/>
        <w:spacing w:before="0" w:beforeAutospacing="0" w:after="0" w:afterAutospacing="0" w:line="480" w:lineRule="auto"/>
        <w:ind w:left="720"/>
        <w:textAlignment w:val="baseline"/>
        <w:rPr>
          <w:rStyle w:val="normaltextrun"/>
          <w:rFonts w:asciiTheme="minorHAnsi" w:hAnsiTheme="minorHAnsi" w:cs="Arial"/>
        </w:rPr>
      </w:pPr>
    </w:p>
    <w:p w14:paraId="1DB9C03B" w14:textId="77777777" w:rsidR="007D2D8A" w:rsidRPr="007D2D8A" w:rsidRDefault="007D2D8A" w:rsidP="007D2D8A">
      <w:pPr>
        <w:pStyle w:val="paragraph"/>
        <w:spacing w:before="0" w:beforeAutospacing="0" w:after="0" w:afterAutospacing="0" w:line="480" w:lineRule="auto"/>
        <w:ind w:left="720"/>
        <w:textAlignment w:val="baseline"/>
        <w:rPr>
          <w:rFonts w:asciiTheme="minorHAnsi" w:hAnsiTheme="minorHAnsi" w:cs="Arial"/>
        </w:rPr>
      </w:pPr>
      <w:r w:rsidRPr="007D2D8A">
        <w:rPr>
          <w:rStyle w:val="normaltextrun"/>
          <w:rFonts w:asciiTheme="minorHAnsi" w:hAnsiTheme="minorHAnsi" w:cs="Arial"/>
        </w:rPr>
        <w:t>“Elvis had no idea why his father had summoned him to the backyard, away from the toy fire engine he was playing with. He had no idea why he had been asked to strip down to his underwear, or why Uncle Joseph first strapped a grass skirt on him and then began to pain strange designs in red and white dye all over his body. But he was five years old, and had learned not only that no one explained much to him, but that it was the safest not to ask.” (</w:t>
      </w:r>
      <w:r w:rsidRPr="007D2D8A">
        <w:rPr>
          <w:rStyle w:val="spellingerror"/>
          <w:rFonts w:asciiTheme="minorHAnsi" w:hAnsiTheme="minorHAnsi" w:cs="Arial"/>
        </w:rPr>
        <w:t>Abani</w:t>
      </w:r>
      <w:r w:rsidRPr="007D2D8A">
        <w:rPr>
          <w:rStyle w:val="normaltextrun"/>
          <w:rFonts w:asciiTheme="minorHAnsi" w:hAnsiTheme="minorHAnsi" w:cs="Arial"/>
        </w:rPr>
        <w:t> 17)</w:t>
      </w:r>
      <w:r w:rsidRPr="007D2D8A">
        <w:rPr>
          <w:rStyle w:val="eop"/>
          <w:rFonts w:asciiTheme="minorHAnsi" w:hAnsiTheme="minorHAnsi" w:cs="Arial"/>
        </w:rPr>
        <w:t> </w:t>
      </w:r>
    </w:p>
    <w:p w14:paraId="7A106342" w14:textId="77777777" w:rsidR="007D2D8A" w:rsidRPr="007D2D8A" w:rsidRDefault="007D2D8A" w:rsidP="007D2D8A">
      <w:pPr>
        <w:pStyle w:val="paragraph"/>
        <w:spacing w:before="0" w:beforeAutospacing="0" w:after="0" w:afterAutospacing="0" w:line="480" w:lineRule="auto"/>
        <w:ind w:left="720"/>
        <w:textAlignment w:val="baseline"/>
        <w:rPr>
          <w:rFonts w:asciiTheme="minorHAnsi" w:hAnsiTheme="minorHAnsi" w:cs="Arial"/>
        </w:rPr>
      </w:pPr>
      <w:r w:rsidRPr="007D2D8A">
        <w:rPr>
          <w:rStyle w:val="eop"/>
          <w:rFonts w:asciiTheme="minorHAnsi" w:hAnsiTheme="minorHAnsi" w:cs="Arial"/>
        </w:rPr>
        <w:t> </w:t>
      </w:r>
    </w:p>
    <w:p w14:paraId="61BCD449" w14:textId="77777777" w:rsidR="007D2D8A" w:rsidRPr="007D2D8A" w:rsidRDefault="007D2D8A" w:rsidP="007D2D8A">
      <w:pPr>
        <w:pStyle w:val="paragraph"/>
        <w:spacing w:before="0" w:beforeAutospacing="0" w:after="0" w:afterAutospacing="0" w:line="480" w:lineRule="auto"/>
        <w:ind w:left="720"/>
        <w:textAlignment w:val="baseline"/>
        <w:rPr>
          <w:rStyle w:val="spellingerror"/>
          <w:rFonts w:asciiTheme="minorHAnsi" w:hAnsiTheme="minorHAnsi" w:cs="Arial"/>
          <w:i/>
          <w:iCs/>
        </w:rPr>
      </w:pPr>
      <w:r w:rsidRPr="007D2D8A">
        <w:rPr>
          <w:rStyle w:val="normaltextrun"/>
          <w:rFonts w:asciiTheme="minorHAnsi" w:hAnsiTheme="minorHAnsi" w:cs="Arial"/>
        </w:rPr>
        <w:t>The above passage contextualizes one of the most important concepts in</w:t>
      </w:r>
      <w:r w:rsidRPr="007D2D8A">
        <w:rPr>
          <w:rStyle w:val="spellingerror"/>
          <w:rFonts w:asciiTheme="minorHAnsi" w:hAnsiTheme="minorHAnsi" w:cs="Arial"/>
          <w:i/>
          <w:iCs/>
        </w:rPr>
        <w:t xml:space="preserve"> GraceLand.</w:t>
      </w:r>
    </w:p>
    <w:p w14:paraId="2428D15C" w14:textId="77777777" w:rsidR="007D2D8A" w:rsidRPr="007D2D8A" w:rsidRDefault="007D2D8A" w:rsidP="007D2D8A">
      <w:pPr>
        <w:pStyle w:val="paragraph"/>
        <w:spacing w:before="0" w:beforeAutospacing="0" w:after="0" w:afterAutospacing="0" w:line="480" w:lineRule="auto"/>
        <w:textAlignment w:val="baseline"/>
        <w:rPr>
          <w:rFonts w:asciiTheme="minorHAnsi" w:hAnsiTheme="minorHAnsi" w:cs="Arial"/>
          <w:i/>
          <w:iCs/>
        </w:rPr>
      </w:pPr>
      <w:r w:rsidRPr="007D2D8A">
        <w:rPr>
          <w:rStyle w:val="normaltextrun"/>
          <w:rFonts w:asciiTheme="minorHAnsi" w:hAnsiTheme="minorHAnsi" w:cs="Arial"/>
        </w:rPr>
        <w:t>Positioned narratively next to</w:t>
      </w:r>
      <w:r w:rsidRPr="007D2D8A">
        <w:rPr>
          <w:rStyle w:val="normaltextrun"/>
          <w:rFonts w:asciiTheme="minorHAnsi" w:hAnsiTheme="minorHAnsi" w:cs="Arial"/>
        </w:rPr>
        <w:t xml:space="preserve"> a scene in which</w:t>
      </w:r>
      <w:r w:rsidRPr="007D2D8A">
        <w:rPr>
          <w:rStyle w:val="normaltextrun"/>
          <w:rFonts w:asciiTheme="minorHAnsi" w:hAnsiTheme="minorHAnsi" w:cs="Arial"/>
        </w:rPr>
        <w:t xml:space="preserve"> future Elvis losing his first job, this scene </w:t>
      </w:r>
      <w:r w:rsidRPr="007D2D8A">
        <w:rPr>
          <w:rStyle w:val="normaltextrun"/>
          <w:rFonts w:asciiTheme="minorHAnsi" w:hAnsiTheme="minorHAnsi" w:cs="Arial"/>
        </w:rPr>
        <w:t>defines</w:t>
      </w:r>
      <w:r w:rsidRPr="007D2D8A">
        <w:rPr>
          <w:rStyle w:val="normaltextrun"/>
          <w:rFonts w:asciiTheme="minorHAnsi" w:hAnsiTheme="minorHAnsi" w:cs="Arial"/>
        </w:rPr>
        <w:t xml:space="preserve"> Elvis’ disillusionment with whatever ceremony is about to happen. As the scene moves onward, we learn that as soon as Elvis’ father Sunday leaves the room, he instantly begins to ask questions despite his ruminations in the </w:t>
      </w:r>
      <w:r w:rsidRPr="007D2D8A">
        <w:rPr>
          <w:rStyle w:val="normaltextrun"/>
          <w:rFonts w:asciiTheme="minorHAnsi" w:hAnsiTheme="minorHAnsi" w:cs="Arial"/>
        </w:rPr>
        <w:t xml:space="preserve">passage. The ceremony ends up being Uncle Joseph’s </w:t>
      </w:r>
      <w:r w:rsidRPr="007D2D8A">
        <w:rPr>
          <w:rStyle w:val="normaltextrun"/>
          <w:rFonts w:asciiTheme="minorHAnsi" w:hAnsiTheme="minorHAnsi" w:cs="Arial"/>
        </w:rPr>
        <w:t xml:space="preserve"> awkward retelling of an Igbo tale in which an adolescent shot down an eagle with a homemade bow and arro</w:t>
      </w:r>
      <w:r w:rsidRPr="007D2D8A">
        <w:rPr>
          <w:rStyle w:val="normaltextrun"/>
          <w:rFonts w:asciiTheme="minorHAnsi" w:hAnsiTheme="minorHAnsi" w:cs="Arial"/>
        </w:rPr>
        <w:t>w, and thus became a man. In this situation, the bow and arrow is cobbled together and the “eagle” is a pre-killed chicken. This tale</w:t>
      </w:r>
      <w:r w:rsidRPr="007D2D8A">
        <w:rPr>
          <w:rStyle w:val="normaltextrun"/>
          <w:rFonts w:asciiTheme="minorHAnsi" w:hAnsiTheme="minorHAnsi" w:cs="Arial"/>
        </w:rPr>
        <w:t xml:space="preserve"> showcases from early on Elvis’ strained relationship with his father</w:t>
      </w:r>
      <w:r w:rsidRPr="007D2D8A">
        <w:rPr>
          <w:rStyle w:val="normaltextrun"/>
          <w:rFonts w:asciiTheme="minorHAnsi" w:hAnsiTheme="minorHAnsi" w:cs="Arial"/>
        </w:rPr>
        <w:t xml:space="preserve"> as he chides him for his hesitance and aversion to physical violence</w:t>
      </w:r>
      <w:r w:rsidRPr="007D2D8A">
        <w:rPr>
          <w:rStyle w:val="normaltextrun"/>
          <w:rFonts w:asciiTheme="minorHAnsi" w:hAnsiTheme="minorHAnsi" w:cs="Arial"/>
        </w:rPr>
        <w:t> (</w:t>
      </w:r>
      <w:r w:rsidRPr="007D2D8A">
        <w:rPr>
          <w:rStyle w:val="spellingerror"/>
          <w:rFonts w:asciiTheme="minorHAnsi" w:hAnsiTheme="minorHAnsi" w:cs="Arial"/>
        </w:rPr>
        <w:t>Abani</w:t>
      </w:r>
      <w:r w:rsidRPr="007D2D8A">
        <w:rPr>
          <w:rStyle w:val="normaltextrun"/>
          <w:rFonts w:asciiTheme="minorHAnsi" w:hAnsiTheme="minorHAnsi" w:cs="Arial"/>
        </w:rPr>
        <w:t xml:space="preserve"> 18). In terms of Elvis’ coming of age, his self-actualization narrative, this scene sets up the main struggle: Elvis’ failure to perform the ideal Nigerian masculinity for his father. This </w:t>
      </w:r>
      <w:r w:rsidRPr="007D2D8A">
        <w:rPr>
          <w:rStyle w:val="normaltextrun"/>
          <w:rFonts w:asciiTheme="minorHAnsi" w:hAnsiTheme="minorHAnsi" w:cs="Arial"/>
        </w:rPr>
        <w:t>struggle</w:t>
      </w:r>
      <w:r w:rsidRPr="007D2D8A">
        <w:rPr>
          <w:rStyle w:val="normaltextrun"/>
          <w:rFonts w:asciiTheme="minorHAnsi" w:hAnsiTheme="minorHAnsi" w:cs="Arial"/>
        </w:rPr>
        <w:t xml:space="preserve">, in different discursive </w:t>
      </w:r>
      <w:r w:rsidRPr="007D2D8A">
        <w:rPr>
          <w:rStyle w:val="normaltextrun"/>
          <w:rFonts w:asciiTheme="minorHAnsi" w:hAnsiTheme="minorHAnsi" w:cs="Arial"/>
        </w:rPr>
        <w:t>modes</w:t>
      </w:r>
      <w:r w:rsidRPr="007D2D8A">
        <w:rPr>
          <w:rStyle w:val="normaltextrun"/>
          <w:rFonts w:asciiTheme="minorHAnsi" w:hAnsiTheme="minorHAnsi" w:cs="Arial"/>
        </w:rPr>
        <w:t xml:space="preserve">, gets </w:t>
      </w:r>
      <w:r w:rsidRPr="007D2D8A">
        <w:rPr>
          <w:rStyle w:val="normaltextrun"/>
          <w:rFonts w:asciiTheme="minorHAnsi" w:hAnsiTheme="minorHAnsi" w:cs="Arial"/>
        </w:rPr>
        <w:t>re</w:t>
      </w:r>
      <w:r w:rsidRPr="007D2D8A">
        <w:rPr>
          <w:rStyle w:val="normaltextrun"/>
          <w:rFonts w:asciiTheme="minorHAnsi" w:hAnsiTheme="minorHAnsi" w:cs="Arial"/>
        </w:rPr>
        <w:t>played in over and over again throughout the entirety of both </w:t>
      </w:r>
      <w:r w:rsidRPr="007D2D8A">
        <w:rPr>
          <w:rStyle w:val="spellingerror"/>
          <w:rFonts w:asciiTheme="minorHAnsi" w:hAnsiTheme="minorHAnsi" w:cs="Arial"/>
          <w:i/>
          <w:iCs/>
        </w:rPr>
        <w:t>GraceLand</w:t>
      </w:r>
      <w:r w:rsidRPr="007D2D8A">
        <w:rPr>
          <w:rStyle w:val="normaltextrun"/>
          <w:rFonts w:asciiTheme="minorHAnsi" w:hAnsiTheme="minorHAnsi" w:cs="Arial"/>
        </w:rPr>
        <w:t> and a novel I consider its sibling, Khaled Hosseini’s </w:t>
      </w:r>
      <w:r w:rsidRPr="007D2D8A">
        <w:rPr>
          <w:rStyle w:val="normaltextrun"/>
          <w:rFonts w:asciiTheme="minorHAnsi" w:hAnsiTheme="minorHAnsi" w:cs="Arial"/>
          <w:i/>
          <w:iCs/>
        </w:rPr>
        <w:t>The Kite Runner </w:t>
      </w:r>
      <w:r w:rsidRPr="007D2D8A">
        <w:rPr>
          <w:rStyle w:val="normaltextrun"/>
          <w:rFonts w:asciiTheme="minorHAnsi" w:hAnsiTheme="minorHAnsi" w:cs="Arial"/>
        </w:rPr>
        <w:t xml:space="preserve">from 2003. The key </w:t>
      </w:r>
      <w:r w:rsidRPr="007D2D8A">
        <w:rPr>
          <w:rStyle w:val="normaltextrun"/>
          <w:rFonts w:asciiTheme="minorHAnsi" w:hAnsiTheme="minorHAnsi" w:cs="Arial"/>
        </w:rPr>
        <w:t>motif</w:t>
      </w:r>
      <w:r w:rsidRPr="007D2D8A">
        <w:rPr>
          <w:rStyle w:val="normaltextrun"/>
          <w:rFonts w:asciiTheme="minorHAnsi" w:hAnsiTheme="minorHAnsi" w:cs="Arial"/>
        </w:rPr>
        <w:t xml:space="preserve"> in this ceremonial sequence is the desire to win the father’s approval as a way of validating the formation of one’s identity and the choices that come from that desire. </w:t>
      </w:r>
      <w:r w:rsidRPr="007D2D8A">
        <w:rPr>
          <w:rStyle w:val="normaltextrun"/>
          <w:rFonts w:asciiTheme="minorHAnsi" w:hAnsiTheme="minorHAnsi" w:cs="Arial"/>
        </w:rPr>
        <w:t>This motif</w:t>
      </w:r>
      <w:r w:rsidRPr="007D2D8A">
        <w:rPr>
          <w:rStyle w:val="normaltextrun"/>
          <w:rFonts w:asciiTheme="minorHAnsi" w:hAnsiTheme="minorHAnsi" w:cs="Arial"/>
        </w:rPr>
        <w:t xml:space="preserve"> shapes how the characters come to identify themselves in a landscape wrought by postcolonial conceptions of nation, family, and masculinity—a place where male subjects are queered, disenfranchised, and isolated for not meeting this lofty expectation. </w:t>
      </w:r>
      <w:r w:rsidRPr="007D2D8A">
        <w:rPr>
          <w:rStyle w:val="eop"/>
          <w:rFonts w:asciiTheme="minorHAnsi" w:hAnsiTheme="minorHAnsi" w:cs="Arial"/>
        </w:rPr>
        <w:t> </w:t>
      </w:r>
    </w:p>
    <w:p w14:paraId="4CF46BEC" w14:textId="77777777" w:rsidR="007D2D8A" w:rsidRPr="007D2D8A" w:rsidRDefault="007D2D8A" w:rsidP="007D2D8A">
      <w:pPr>
        <w:pStyle w:val="paragraph"/>
        <w:spacing w:before="0" w:beforeAutospacing="0" w:after="0" w:afterAutospacing="0" w:line="480" w:lineRule="auto"/>
        <w:ind w:firstLine="720"/>
        <w:textAlignment w:val="baseline"/>
        <w:rPr>
          <w:rStyle w:val="normaltextrun"/>
          <w:rFonts w:asciiTheme="minorHAnsi" w:hAnsiTheme="minorHAnsi" w:cs="Arial"/>
        </w:rPr>
      </w:pPr>
      <w:r w:rsidRPr="007D2D8A">
        <w:rPr>
          <w:rStyle w:val="spellingerror"/>
          <w:rFonts w:asciiTheme="minorHAnsi" w:hAnsiTheme="minorHAnsi" w:cs="Arial"/>
          <w:i/>
          <w:iCs/>
        </w:rPr>
        <w:t>GraceLand</w:t>
      </w:r>
      <w:r w:rsidRPr="007D2D8A">
        <w:rPr>
          <w:rStyle w:val="normaltextrun"/>
          <w:rFonts w:asciiTheme="minorHAnsi" w:hAnsiTheme="minorHAnsi" w:cs="Arial"/>
        </w:rPr>
        <w:t> and </w:t>
      </w:r>
      <w:r w:rsidRPr="007D2D8A">
        <w:rPr>
          <w:rStyle w:val="normaltextrun"/>
          <w:rFonts w:asciiTheme="minorHAnsi" w:hAnsiTheme="minorHAnsi" w:cs="Arial"/>
          <w:i/>
          <w:iCs/>
        </w:rPr>
        <w:t>The Kite Runner</w:t>
      </w:r>
      <w:r w:rsidRPr="007D2D8A">
        <w:rPr>
          <w:rStyle w:val="normaltextrun"/>
          <w:rFonts w:asciiTheme="minorHAnsi" w:hAnsiTheme="minorHAnsi" w:cs="Arial"/>
        </w:rPr>
        <w:t xml:space="preserve"> are both coming-of-age stories that </w:t>
      </w:r>
      <w:r w:rsidRPr="007D2D8A">
        <w:rPr>
          <w:rStyle w:val="normaltextrun"/>
          <w:rFonts w:asciiTheme="minorHAnsi" w:hAnsiTheme="minorHAnsi" w:cs="Arial"/>
        </w:rPr>
        <w:t>work through the conflicts</w:t>
      </w:r>
      <w:r w:rsidRPr="007D2D8A">
        <w:rPr>
          <w:rStyle w:val="normaltextrun"/>
          <w:rFonts w:asciiTheme="minorHAnsi" w:hAnsiTheme="minorHAnsi" w:cs="Arial"/>
        </w:rPr>
        <w:t xml:space="preserve"> presented in Elvis’ awkward ceremony. For </w:t>
      </w:r>
      <w:r w:rsidRPr="007D2D8A">
        <w:rPr>
          <w:rStyle w:val="spellingerror"/>
          <w:rFonts w:asciiTheme="minorHAnsi" w:hAnsiTheme="minorHAnsi" w:cs="Arial"/>
          <w:i/>
          <w:iCs/>
        </w:rPr>
        <w:t>GraceLand</w:t>
      </w:r>
      <w:r w:rsidRPr="007D2D8A">
        <w:rPr>
          <w:rStyle w:val="normaltextrun"/>
          <w:rFonts w:asciiTheme="minorHAnsi" w:hAnsiTheme="minorHAnsi" w:cs="Arial"/>
        </w:rPr>
        <w:t xml:space="preserve">, Elvis’ struggle to self-identify and reconcile his nationhood with his manhood with his family come from external sources: the constant questioning of his masculinity. In every situation, he is the one learning to be a true “man.” But he never quite blends with any of these scenarios, resulting in a liminal </w:t>
      </w:r>
      <w:r w:rsidRPr="007D2D8A">
        <w:rPr>
          <w:rStyle w:val="normaltextrun"/>
          <w:rFonts w:asciiTheme="minorHAnsi" w:hAnsiTheme="minorHAnsi" w:cs="Arial"/>
        </w:rPr>
        <w:t>state</w:t>
      </w:r>
      <w:r w:rsidRPr="007D2D8A">
        <w:rPr>
          <w:rStyle w:val="normaltextrun"/>
          <w:rFonts w:asciiTheme="minorHAnsi" w:hAnsiTheme="minorHAnsi" w:cs="Arial"/>
        </w:rPr>
        <w:t xml:space="preserve"> in which he is</w:t>
      </w:r>
      <w:r w:rsidRPr="007D2D8A">
        <w:rPr>
          <w:rStyle w:val="normaltextrun"/>
          <w:rFonts w:asciiTheme="minorHAnsi" w:hAnsiTheme="minorHAnsi" w:cs="Arial"/>
        </w:rPr>
        <w:t xml:space="preserve"> labeled</w:t>
      </w:r>
      <w:r w:rsidRPr="007D2D8A">
        <w:rPr>
          <w:rStyle w:val="normaltextrun"/>
          <w:rFonts w:asciiTheme="minorHAnsi" w:hAnsiTheme="minorHAnsi" w:cs="Arial"/>
        </w:rPr>
        <w:t xml:space="preserve"> queer—defined by what he has not been able to accomplish. </w:t>
      </w:r>
      <w:r w:rsidRPr="007D2D8A">
        <w:rPr>
          <w:rStyle w:val="normaltextrun"/>
          <w:rFonts w:asciiTheme="minorHAnsi" w:hAnsiTheme="minorHAnsi" w:cs="Arial"/>
        </w:rPr>
        <w:t>The idea of queering by negative space, set by failure,</w:t>
      </w:r>
      <w:r w:rsidRPr="007D2D8A">
        <w:rPr>
          <w:rStyle w:val="normaltextrun"/>
          <w:rFonts w:asciiTheme="minorHAnsi" w:hAnsiTheme="minorHAnsi" w:cs="Arial"/>
        </w:rPr>
        <w:t xml:space="preserve"> is defined collectively by David Eng, Judith Halberstam, and José Muñoz in their introduction to </w:t>
      </w:r>
      <w:r w:rsidRPr="007D2D8A">
        <w:rPr>
          <w:rStyle w:val="normaltextrun"/>
          <w:rFonts w:asciiTheme="minorHAnsi" w:hAnsiTheme="minorHAnsi" w:cs="Arial"/>
          <w:i/>
        </w:rPr>
        <w:t>What’s Queer about Queer Studies Now?</w:t>
      </w:r>
      <w:r w:rsidRPr="007D2D8A">
        <w:rPr>
          <w:rStyle w:val="normaltextrun"/>
          <w:rFonts w:asciiTheme="minorHAnsi" w:hAnsiTheme="minorHAnsi" w:cs="Arial"/>
        </w:rPr>
        <w:t xml:space="preserve"> They define queer subjects as those who are “male or female, married or single, heterosexual or homosexual, natural or perverse,” </w:t>
      </w:r>
      <w:r w:rsidRPr="007D2D8A">
        <w:rPr>
          <w:rStyle w:val="normaltextrun"/>
          <w:rFonts w:asciiTheme="minorHAnsi" w:hAnsiTheme="minorHAnsi" w:cs="Arial"/>
        </w:rPr>
        <w:t>who operate by</w:t>
      </w:r>
      <w:r w:rsidRPr="007D2D8A">
        <w:rPr>
          <w:rStyle w:val="normaltextrun"/>
          <w:rFonts w:asciiTheme="minorHAnsi" w:hAnsiTheme="minorHAnsi" w:cs="Arial"/>
        </w:rPr>
        <w:t xml:space="preserve"> “challenging the normalizing mechanisms of state power” and “interrogating the social processes that not only produced and recognized but also normalized and sustained identity” (1). These encounters with this liminal space during incredibly formative years result in a coming-of-age story that weaves Elvis in and mostly out of acceptable social fabric</w:t>
      </w:r>
      <w:r w:rsidRPr="007D2D8A">
        <w:rPr>
          <w:rStyle w:val="normaltextrun"/>
          <w:rFonts w:asciiTheme="minorHAnsi" w:hAnsiTheme="minorHAnsi" w:cs="Arial"/>
        </w:rPr>
        <w:t xml:space="preserve"> whose parameters are enforced by designs of time and place</w:t>
      </w:r>
      <w:r w:rsidRPr="007D2D8A">
        <w:rPr>
          <w:rStyle w:val="normaltextrun"/>
          <w:rFonts w:asciiTheme="minorHAnsi" w:hAnsiTheme="minorHAnsi" w:cs="Arial"/>
        </w:rPr>
        <w:t>. </w:t>
      </w:r>
    </w:p>
    <w:p w14:paraId="57DD0ABC" w14:textId="77777777" w:rsidR="007D2D8A" w:rsidRPr="007D2D8A" w:rsidRDefault="007D2D8A" w:rsidP="007D2D8A">
      <w:pPr>
        <w:pStyle w:val="paragraph"/>
        <w:spacing w:before="0" w:beforeAutospacing="0" w:after="0" w:afterAutospacing="0" w:line="480" w:lineRule="auto"/>
        <w:ind w:firstLine="720"/>
        <w:textAlignment w:val="baseline"/>
        <w:rPr>
          <w:rFonts w:asciiTheme="minorHAnsi" w:hAnsiTheme="minorHAnsi" w:cs="Arial"/>
        </w:rPr>
      </w:pPr>
      <w:r w:rsidRPr="007D2D8A">
        <w:rPr>
          <w:rStyle w:val="normaltextrun"/>
          <w:rFonts w:asciiTheme="minorHAnsi" w:hAnsiTheme="minorHAnsi" w:cs="Arial"/>
        </w:rPr>
        <w:t>For Amir in </w:t>
      </w:r>
      <w:r w:rsidRPr="007D2D8A">
        <w:rPr>
          <w:rStyle w:val="normaltextrun"/>
          <w:rFonts w:asciiTheme="minorHAnsi" w:hAnsiTheme="minorHAnsi" w:cs="Arial"/>
          <w:i/>
          <w:iCs/>
        </w:rPr>
        <w:t>The Kite Runner</w:t>
      </w:r>
      <w:r w:rsidRPr="007D2D8A">
        <w:rPr>
          <w:rStyle w:val="normaltextrun"/>
          <w:rFonts w:asciiTheme="minorHAnsi" w:hAnsiTheme="minorHAnsi" w:cs="Arial"/>
        </w:rPr>
        <w:t xml:space="preserve">, these questions take the form of </w:t>
      </w:r>
      <w:r w:rsidRPr="007D2D8A">
        <w:rPr>
          <w:rStyle w:val="normaltextrun"/>
          <w:rFonts w:asciiTheme="minorHAnsi" w:hAnsiTheme="minorHAnsi" w:cs="Arial"/>
        </w:rPr>
        <w:t>strained, diasporic relationships between Amir, his father, his servant-class half-brother, and the social ramifications of their strained relationships in a tumultuous post-monarchy Afghanistan</w:t>
      </w:r>
      <w:r w:rsidRPr="007D2D8A">
        <w:rPr>
          <w:rStyle w:val="normaltextrun"/>
          <w:rFonts w:asciiTheme="minorHAnsi" w:hAnsiTheme="minorHAnsi" w:cs="Arial"/>
        </w:rPr>
        <w:t>. Late in the novel, upon returning to his crippled homeland, Amir muses, “I was home again, standing on the soil of my ancestors. This was the soil on which my great grandfather had married his third wife a year before dying… it was on this soil that my grandfather had gone on a hunting trip with King Nadir Shah and shot a deer. My mother had died on this soil. And on this soil, I had fought for my father’s love” (Hos</w:t>
      </w:r>
      <w:r w:rsidRPr="007D2D8A">
        <w:rPr>
          <w:rStyle w:val="normaltextrun"/>
          <w:rFonts w:asciiTheme="minorHAnsi" w:hAnsiTheme="minorHAnsi" w:cs="Arial"/>
        </w:rPr>
        <w:t>seini 211). Amir</w:t>
      </w:r>
      <w:r w:rsidRPr="007D2D8A">
        <w:rPr>
          <w:rStyle w:val="normaltextrun"/>
          <w:rFonts w:asciiTheme="minorHAnsi" w:hAnsiTheme="minorHAnsi" w:cs="Arial"/>
        </w:rPr>
        <w:t xml:space="preserve"> struggles to reconcile the conflicted Afghanistan he left </w:t>
      </w:r>
      <w:r w:rsidRPr="007D2D8A">
        <w:rPr>
          <w:rStyle w:val="normaltextrun"/>
          <w:rFonts w:asciiTheme="minorHAnsi" w:hAnsiTheme="minorHAnsi" w:cs="Arial"/>
        </w:rPr>
        <w:t>as an adolescent to the fractured, Taliban-ridden and post Soviet</w:t>
      </w:r>
      <w:r w:rsidRPr="007D2D8A">
        <w:rPr>
          <w:rStyle w:val="normaltextrun"/>
          <w:rFonts w:asciiTheme="minorHAnsi" w:hAnsiTheme="minorHAnsi" w:cs="Arial"/>
        </w:rPr>
        <w:t xml:space="preserve"> one he returns to as an adult. </w:t>
      </w:r>
      <w:r w:rsidRPr="007D2D8A">
        <w:rPr>
          <w:rStyle w:val="normaltextrun"/>
          <w:rFonts w:asciiTheme="minorHAnsi" w:hAnsiTheme="minorHAnsi" w:cs="Arial"/>
        </w:rPr>
        <w:t xml:space="preserve">In this passage, </w:t>
      </w:r>
      <w:r w:rsidRPr="007D2D8A">
        <w:rPr>
          <w:rStyle w:val="normaltextrun"/>
          <w:rFonts w:asciiTheme="minorHAnsi" w:hAnsiTheme="minorHAnsi" w:cs="Arial"/>
        </w:rPr>
        <w:t>Amir speaks to the crises he’s faced in becoming an adult, or coming of age. He references the struggle to win his father’s approval, and the choice grounded in that struggle—</w:t>
      </w:r>
      <w:r w:rsidRPr="007D2D8A">
        <w:rPr>
          <w:rStyle w:val="normaltextrun"/>
          <w:rFonts w:asciiTheme="minorHAnsi" w:hAnsiTheme="minorHAnsi" w:cs="Arial"/>
        </w:rPr>
        <w:t>a key scene in the novel details Amir’s decision to leave Hassan behind in an alleyway to be sexually assaulted by a German-born Pashtun named Assef (Hosseini 66)</w:t>
      </w:r>
      <w:r w:rsidRPr="007D2D8A">
        <w:rPr>
          <w:rStyle w:val="normaltextrun"/>
          <w:rFonts w:asciiTheme="minorHAnsi" w:hAnsiTheme="minorHAnsi" w:cs="Arial"/>
        </w:rPr>
        <w:t>.</w:t>
      </w:r>
      <w:r w:rsidRPr="007D2D8A">
        <w:rPr>
          <w:rStyle w:val="normaltextrun"/>
          <w:rFonts w:asciiTheme="minorHAnsi" w:hAnsiTheme="minorHAnsi" w:cs="Arial"/>
        </w:rPr>
        <w:t xml:space="preserve"> Amir also frames Hassan for stealing from the upper class, resulting in his voluntary exile from the house (Hosseini 91).</w:t>
      </w:r>
      <w:r w:rsidRPr="007D2D8A">
        <w:rPr>
          <w:rStyle w:val="normaltextrun"/>
          <w:rFonts w:asciiTheme="minorHAnsi" w:hAnsiTheme="minorHAnsi" w:cs="Arial"/>
        </w:rPr>
        <w:t xml:space="preserve"> </w:t>
      </w:r>
      <w:r w:rsidRPr="007D2D8A">
        <w:rPr>
          <w:rStyle w:val="normaltextrun"/>
          <w:rFonts w:asciiTheme="minorHAnsi" w:hAnsiTheme="minorHAnsi" w:cs="Arial"/>
        </w:rPr>
        <w:t>The decision to parse his family in this way is a rare externalization of the masculine struggle</w:t>
      </w:r>
      <w:r w:rsidRPr="007D2D8A">
        <w:rPr>
          <w:rStyle w:val="normaltextrun"/>
          <w:rFonts w:asciiTheme="minorHAnsi" w:hAnsiTheme="minorHAnsi" w:cs="Arial"/>
        </w:rPr>
        <w:t xml:space="preserve">. Growing up without a mother and with a father who blamed him for her death, Amir faced the brutal inconsistencies of masculine expectation from an early age. This passage epitomizes Amir’s conflicted feelings about Afghanistan, and </w:t>
      </w:r>
      <w:r w:rsidRPr="007D2D8A">
        <w:rPr>
          <w:rStyle w:val="normaltextrun"/>
          <w:rFonts w:asciiTheme="minorHAnsi" w:hAnsiTheme="minorHAnsi" w:cs="Arial"/>
        </w:rPr>
        <w:t>shows how he comes to see</w:t>
      </w:r>
      <w:r w:rsidRPr="007D2D8A">
        <w:rPr>
          <w:rStyle w:val="normaltextrun"/>
          <w:rFonts w:asciiTheme="minorHAnsi" w:hAnsiTheme="minorHAnsi" w:cs="Arial"/>
        </w:rPr>
        <w:t xml:space="preserve"> the state of the coun</w:t>
      </w:r>
      <w:r w:rsidRPr="007D2D8A">
        <w:rPr>
          <w:rStyle w:val="normaltextrun"/>
          <w:rFonts w:asciiTheme="minorHAnsi" w:hAnsiTheme="minorHAnsi" w:cs="Arial"/>
        </w:rPr>
        <w:t>try as an allegory for his life</w:t>
      </w:r>
      <w:r w:rsidRPr="007D2D8A">
        <w:rPr>
          <w:rStyle w:val="normaltextrun"/>
          <w:rFonts w:asciiTheme="minorHAnsi" w:hAnsiTheme="minorHAnsi" w:cs="Arial"/>
        </w:rPr>
        <w:t>. This is the environment in which Amir was expected to realize and maintain his masculine Pashtun identity. He projects his failure to do so on the eviscerated state of the landscape and the political breakdown. Amir views Afghanistan as a festering hole created by his mi</w:t>
      </w:r>
      <w:r w:rsidRPr="007D2D8A">
        <w:rPr>
          <w:rStyle w:val="normaltextrun"/>
          <w:rFonts w:asciiTheme="minorHAnsi" w:hAnsiTheme="minorHAnsi" w:cs="Arial"/>
        </w:rPr>
        <w:t>stakes. It is this springboard</w:t>
      </w:r>
      <w:r w:rsidRPr="007D2D8A">
        <w:rPr>
          <w:rStyle w:val="normaltextrun"/>
          <w:rFonts w:asciiTheme="minorHAnsi" w:hAnsiTheme="minorHAnsi" w:cs="Arial"/>
        </w:rPr>
        <w:t xml:space="preserve"> that propels Amir through his coming of age story. </w:t>
      </w:r>
      <w:r w:rsidRPr="007D2D8A">
        <w:rPr>
          <w:rStyle w:val="eop"/>
          <w:rFonts w:asciiTheme="minorHAnsi" w:hAnsiTheme="minorHAnsi" w:cs="Arial"/>
        </w:rPr>
        <w:t> </w:t>
      </w:r>
    </w:p>
    <w:p w14:paraId="55F1AB82" w14:textId="77777777" w:rsidR="007D2D8A" w:rsidRPr="007D2D8A" w:rsidRDefault="007D2D8A" w:rsidP="007D2D8A">
      <w:pPr>
        <w:pStyle w:val="paragraph"/>
        <w:spacing w:before="0" w:beforeAutospacing="0" w:after="0" w:afterAutospacing="0" w:line="480" w:lineRule="auto"/>
        <w:ind w:firstLine="720"/>
        <w:textAlignment w:val="baseline"/>
        <w:rPr>
          <w:rFonts w:asciiTheme="minorHAnsi" w:hAnsiTheme="minorHAnsi" w:cs="Arial"/>
        </w:rPr>
      </w:pPr>
      <w:r w:rsidRPr="007D2D8A">
        <w:rPr>
          <w:rStyle w:val="normaltextrun"/>
          <w:rFonts w:asciiTheme="minorHAnsi" w:hAnsiTheme="minorHAnsi" w:cs="Arial"/>
        </w:rPr>
        <w:t>Stories like these—ones that fully inhabit the narrative of coming-of-age, have been referred to as bildungsroman since the</w:t>
      </w:r>
      <w:r w:rsidRPr="007D2D8A">
        <w:rPr>
          <w:rStyle w:val="normaltextrun"/>
          <w:rFonts w:asciiTheme="minorHAnsi" w:hAnsiTheme="minorHAnsi" w:cs="Arial"/>
        </w:rPr>
        <w:t xml:space="preserve"> late 18</w:t>
      </w:r>
      <w:r w:rsidRPr="007D2D8A">
        <w:rPr>
          <w:rStyle w:val="normaltextrun"/>
          <w:rFonts w:asciiTheme="minorHAnsi" w:hAnsiTheme="minorHAnsi" w:cs="Arial"/>
          <w:vertAlign w:val="superscript"/>
        </w:rPr>
        <w:t>th</w:t>
      </w:r>
      <w:r w:rsidRPr="007D2D8A">
        <w:rPr>
          <w:rStyle w:val="normaltextrun"/>
          <w:rFonts w:asciiTheme="minorHAnsi" w:hAnsiTheme="minorHAnsi" w:cs="Arial"/>
        </w:rPr>
        <w:t xml:space="preserve"> century. The </w:t>
      </w:r>
      <w:r w:rsidRPr="007D2D8A">
        <w:rPr>
          <w:rStyle w:val="normaltextrun"/>
          <w:rFonts w:asciiTheme="minorHAnsi" w:hAnsiTheme="minorHAnsi" w:cs="Arial"/>
        </w:rPr>
        <w:t>genre</w:t>
      </w:r>
      <w:r w:rsidRPr="007D2D8A">
        <w:rPr>
          <w:rStyle w:val="normaltextrun"/>
          <w:rFonts w:asciiTheme="minorHAnsi" w:hAnsiTheme="minorHAnsi" w:cs="Arial"/>
        </w:rPr>
        <w:t xml:space="preserve"> prominently displays the narrative of self-realization as a way of assimilating into a heteronormative lifestyle. Jill </w:t>
      </w:r>
      <w:r w:rsidRPr="007D2D8A">
        <w:rPr>
          <w:rStyle w:val="spellingerror"/>
          <w:rFonts w:asciiTheme="minorHAnsi" w:hAnsiTheme="minorHAnsi" w:cs="Arial"/>
        </w:rPr>
        <w:t>Ehnenn</w:t>
      </w:r>
      <w:r w:rsidRPr="007D2D8A">
        <w:rPr>
          <w:rStyle w:val="normaltextrun"/>
          <w:rFonts w:asciiTheme="minorHAnsi" w:hAnsiTheme="minorHAnsi" w:cs="Arial"/>
        </w:rPr>
        <w:t> says in “Reorienting the Bildungsroman” that “most scholars of the genre observe, the Bildungsroman’s goal is not to turn the promising young protagonist into an outstanding adult; rather, the goal is development for societal assimilation and to that end, often the reader observes the hero reaching the happy ending by ultimately settling in love and/or vocation” (154). </w:t>
      </w:r>
      <w:r w:rsidRPr="007D2D8A">
        <w:rPr>
          <w:rStyle w:val="spellingerror"/>
          <w:rFonts w:asciiTheme="minorHAnsi" w:hAnsiTheme="minorHAnsi" w:cs="Arial"/>
        </w:rPr>
        <w:t>Ehnenn’s</w:t>
      </w:r>
      <w:r w:rsidRPr="007D2D8A">
        <w:rPr>
          <w:rStyle w:val="normaltextrun"/>
          <w:rFonts w:asciiTheme="minorHAnsi" w:hAnsiTheme="minorHAnsi" w:cs="Arial"/>
        </w:rPr>
        <w:t xml:space="preserve"> synthesized definition gives us a picturesque snapshot of the coming-of-age narrative, where the goal is to formulate and stand by a stable identity within the confines of societal expectations. The protagonist of these narratives experiences a “hero’s fall” and often ends up as economically or culturally “less than” when they start, but have wholly naturalized and become ideal citizens. Through </w:t>
      </w:r>
      <w:r w:rsidRPr="007D2D8A">
        <w:rPr>
          <w:rStyle w:val="normaltextrun"/>
          <w:rFonts w:asciiTheme="minorHAnsi" w:hAnsiTheme="minorHAnsi" w:cs="Arial"/>
        </w:rPr>
        <w:t>the heteronormative scape of marriage and family-building,</w:t>
      </w:r>
      <w:r w:rsidRPr="007D2D8A">
        <w:rPr>
          <w:rStyle w:val="normaltextrun"/>
          <w:rFonts w:asciiTheme="minorHAnsi" w:hAnsiTheme="minorHAnsi" w:cs="Arial"/>
        </w:rPr>
        <w:t xml:space="preserve"> </w:t>
      </w:r>
      <w:r w:rsidRPr="007D2D8A">
        <w:rPr>
          <w:rStyle w:val="normaltextrun"/>
          <w:rFonts w:asciiTheme="minorHAnsi" w:hAnsiTheme="minorHAnsi" w:cs="Arial"/>
        </w:rPr>
        <w:t>these characters find Franco Moretti’s definition of naturalized happiness and their “desire for further metamorphosis is extinguished” (23).</w:t>
      </w:r>
      <w:r w:rsidRPr="007D2D8A">
        <w:rPr>
          <w:rStyle w:val="normaltextrun"/>
          <w:rFonts w:asciiTheme="minorHAnsi" w:hAnsiTheme="minorHAnsi" w:cs="Arial"/>
        </w:rPr>
        <w:t xml:space="preserve"> </w:t>
      </w:r>
      <w:r w:rsidRPr="007D2D8A">
        <w:rPr>
          <w:rStyle w:val="normaltextrun"/>
          <w:rFonts w:asciiTheme="minorHAnsi" w:hAnsiTheme="minorHAnsi" w:cs="Arial"/>
        </w:rPr>
        <w:t>Citizens’ bodies and the way they interact with place and space are static by the end of the classical bildungsroman</w:t>
      </w:r>
      <w:r w:rsidRPr="007D2D8A">
        <w:rPr>
          <w:rStyle w:val="normaltextrun"/>
          <w:rFonts w:asciiTheme="minorHAnsi" w:hAnsiTheme="minorHAnsi" w:cs="Arial"/>
        </w:rPr>
        <w:t>. The qualities they drop off, however, are the subject of </w:t>
      </w:r>
      <w:r w:rsidRPr="007D2D8A">
        <w:rPr>
          <w:rStyle w:val="spellingerror"/>
          <w:rFonts w:asciiTheme="minorHAnsi" w:hAnsiTheme="minorHAnsi" w:cs="Arial"/>
        </w:rPr>
        <w:t>Ehnenn’s</w:t>
      </w:r>
      <w:r w:rsidRPr="007D2D8A">
        <w:rPr>
          <w:rStyle w:val="normaltextrun"/>
          <w:rFonts w:asciiTheme="minorHAnsi" w:hAnsiTheme="minorHAnsi" w:cs="Arial"/>
        </w:rPr>
        <w:t> study. She positions that a protagonists’ strangeness (read: queerness) must always be “reigned in” by the time the narrator has been naturalized, using Jane Eyre’s tomboyish and eventually feminized protagonists as an example (155). The bildungsroman is an </w:t>
      </w:r>
      <w:r w:rsidRPr="007D2D8A">
        <w:rPr>
          <w:rStyle w:val="contextualspellingandgrammarerror"/>
          <w:rFonts w:asciiTheme="minorHAnsi" w:hAnsiTheme="minorHAnsi" w:cs="Arial"/>
        </w:rPr>
        <w:t xml:space="preserve">element </w:t>
      </w:r>
      <w:r w:rsidRPr="007D2D8A">
        <w:rPr>
          <w:rStyle w:val="normaltextrun"/>
          <w:rFonts w:asciiTheme="minorHAnsi" w:hAnsiTheme="minorHAnsi" w:cs="Arial"/>
        </w:rPr>
        <w:t xml:space="preserve">of the real-world assimilation of queer subjects. It serves as a treatise on how to find true happiness—espousing compulsory heterosexuality and externalizing any </w:t>
      </w:r>
      <w:r w:rsidRPr="007D2D8A">
        <w:rPr>
          <w:rStyle w:val="normaltextrun"/>
          <w:rFonts w:asciiTheme="minorHAnsi" w:hAnsiTheme="minorHAnsi" w:cs="Arial"/>
        </w:rPr>
        <w:t>signs</w:t>
      </w:r>
      <w:r w:rsidRPr="007D2D8A">
        <w:rPr>
          <w:rStyle w:val="normaltextrun"/>
          <w:rFonts w:asciiTheme="minorHAnsi" w:hAnsiTheme="minorHAnsi" w:cs="Arial"/>
        </w:rPr>
        <w:t xml:space="preserve"> of queerness, whether that be of the </w:t>
      </w:r>
      <w:r w:rsidRPr="007D2D8A">
        <w:rPr>
          <w:rStyle w:val="spellingerror"/>
          <w:rFonts w:asciiTheme="minorHAnsi" w:hAnsiTheme="minorHAnsi" w:cs="Arial"/>
        </w:rPr>
        <w:t xml:space="preserve">sexual </w:t>
      </w:r>
      <w:r w:rsidRPr="007D2D8A">
        <w:rPr>
          <w:rStyle w:val="normaltextrun"/>
          <w:rFonts w:asciiTheme="minorHAnsi" w:hAnsiTheme="minorHAnsi" w:cs="Arial"/>
        </w:rPr>
        <w:t xml:space="preserve">variety or of the political variety, (such as </w:t>
      </w:r>
      <w:r w:rsidRPr="007D2D8A">
        <w:rPr>
          <w:rStyle w:val="normaltextrun"/>
          <w:rFonts w:asciiTheme="minorHAnsi" w:hAnsiTheme="minorHAnsi" w:cs="Arial"/>
        </w:rPr>
        <w:t>subjects of diaspora or racial/national subjugation</w:t>
      </w:r>
      <w:r w:rsidRPr="007D2D8A">
        <w:rPr>
          <w:rStyle w:val="normaltextrun"/>
          <w:rFonts w:asciiTheme="minorHAnsi" w:hAnsiTheme="minorHAnsi" w:cs="Arial"/>
        </w:rPr>
        <w:t>). These queer affects can e</w:t>
      </w:r>
      <w:r w:rsidRPr="007D2D8A">
        <w:rPr>
          <w:rStyle w:val="normaltextrun"/>
          <w:rFonts w:asciiTheme="minorHAnsi" w:hAnsiTheme="minorHAnsi" w:cs="Arial"/>
        </w:rPr>
        <w:t xml:space="preserve">ven as subtle as Jane Eyre’s tomboyish personality. If this is so, </w:t>
      </w:r>
      <w:r w:rsidRPr="007D2D8A">
        <w:rPr>
          <w:rStyle w:val="normaltextrun"/>
          <w:rFonts w:asciiTheme="minorHAnsi" w:hAnsiTheme="minorHAnsi" w:cs="Arial"/>
        </w:rPr>
        <w:t>literary criticism</w:t>
      </w:r>
      <w:r w:rsidRPr="007D2D8A">
        <w:rPr>
          <w:rStyle w:val="normaltextrun"/>
          <w:rFonts w:asciiTheme="minorHAnsi" w:hAnsiTheme="minorHAnsi" w:cs="Arial"/>
        </w:rPr>
        <w:t xml:space="preserve"> </w:t>
      </w:r>
      <w:r w:rsidRPr="007D2D8A">
        <w:rPr>
          <w:rStyle w:val="normaltextrun"/>
          <w:rFonts w:asciiTheme="minorHAnsi" w:hAnsiTheme="minorHAnsi" w:cs="Arial"/>
        </w:rPr>
        <w:t xml:space="preserve">has begun </w:t>
      </w:r>
      <w:r w:rsidRPr="007D2D8A">
        <w:rPr>
          <w:rStyle w:val="normaltextrun"/>
          <w:rFonts w:asciiTheme="minorHAnsi" w:hAnsiTheme="minorHAnsi" w:cs="Arial"/>
        </w:rPr>
        <w:t>to look at a different type of </w:t>
      </w:r>
      <w:r w:rsidRPr="007D2D8A">
        <w:rPr>
          <w:rStyle w:val="spellingerror"/>
          <w:rFonts w:asciiTheme="minorHAnsi" w:hAnsiTheme="minorHAnsi" w:cs="Arial"/>
        </w:rPr>
        <w:t>bildung</w:t>
      </w:r>
      <w:r w:rsidRPr="007D2D8A">
        <w:rPr>
          <w:rStyle w:val="normaltextrun"/>
          <w:rFonts w:asciiTheme="minorHAnsi" w:hAnsiTheme="minorHAnsi" w:cs="Arial"/>
        </w:rPr>
        <w:t>, the one that normalizes the queer characters. </w:t>
      </w:r>
      <w:r w:rsidRPr="007D2D8A">
        <w:rPr>
          <w:rStyle w:val="eop"/>
          <w:rFonts w:asciiTheme="minorHAnsi" w:hAnsiTheme="minorHAnsi" w:cs="Arial"/>
        </w:rPr>
        <w:t> </w:t>
      </w:r>
    </w:p>
    <w:p w14:paraId="334D7291" w14:textId="77777777" w:rsidR="007D2D8A" w:rsidRPr="007D2D8A" w:rsidRDefault="007D2D8A" w:rsidP="007D2D8A">
      <w:pPr>
        <w:pStyle w:val="paragraph"/>
        <w:spacing w:before="0" w:beforeAutospacing="0" w:after="0" w:afterAutospacing="0" w:line="480" w:lineRule="auto"/>
        <w:ind w:firstLine="720"/>
        <w:textAlignment w:val="baseline"/>
        <w:rPr>
          <w:rFonts w:asciiTheme="minorHAnsi" w:hAnsiTheme="minorHAnsi" w:cs="Arial"/>
        </w:rPr>
      </w:pPr>
      <w:r w:rsidRPr="007D2D8A">
        <w:rPr>
          <w:rStyle w:val="normaltextrun"/>
          <w:rFonts w:asciiTheme="minorHAnsi" w:hAnsiTheme="minorHAnsi" w:cs="Arial"/>
        </w:rPr>
        <w:t>In her article, “(Un) Manacled Sexuality! Shani </w:t>
      </w:r>
      <w:r w:rsidRPr="007D2D8A">
        <w:rPr>
          <w:rStyle w:val="spellingerror"/>
          <w:rFonts w:asciiTheme="minorHAnsi" w:hAnsiTheme="minorHAnsi" w:cs="Arial"/>
        </w:rPr>
        <w:t>Mootoo’s</w:t>
      </w:r>
      <w:r w:rsidRPr="007D2D8A">
        <w:rPr>
          <w:rStyle w:val="normaltextrun"/>
          <w:rFonts w:asciiTheme="minorHAnsi" w:hAnsiTheme="minorHAnsi" w:cs="Arial"/>
        </w:rPr>
        <w:t> </w:t>
      </w:r>
      <w:r w:rsidRPr="007D2D8A">
        <w:rPr>
          <w:rStyle w:val="normaltextrun"/>
          <w:rFonts w:asciiTheme="minorHAnsi" w:hAnsiTheme="minorHAnsi" w:cs="Arial"/>
          <w:i/>
          <w:iCs/>
        </w:rPr>
        <w:t>Cereus Blooms at Night</w:t>
      </w:r>
      <w:r w:rsidRPr="007D2D8A">
        <w:rPr>
          <w:rStyle w:val="normaltextrun"/>
          <w:rFonts w:asciiTheme="minorHAnsi" w:hAnsiTheme="minorHAnsi" w:cs="Arial"/>
        </w:rPr>
        <w:t> a Queer Bildungsroman?” Eddie Whyte says that the queer bildungsroman can be shored up by a kind of “queer recovery,” in which a narrative can formulate a “coming out novel that openly acknowledges gay or lesbian alternative sexuality,” especially when positioned against texts that serve to natur</w:t>
      </w:r>
      <w:r w:rsidRPr="007D2D8A">
        <w:rPr>
          <w:rStyle w:val="normaltextrun"/>
          <w:rFonts w:asciiTheme="minorHAnsi" w:hAnsiTheme="minorHAnsi" w:cs="Arial"/>
        </w:rPr>
        <w:t>alize heterosexuality (87-88). In the classical bildungsroman, t</w:t>
      </w:r>
      <w:r w:rsidRPr="007D2D8A">
        <w:rPr>
          <w:rStyle w:val="normaltextrun"/>
          <w:rFonts w:asciiTheme="minorHAnsi" w:hAnsiTheme="minorHAnsi" w:cs="Arial"/>
        </w:rPr>
        <w:t>he formal or informal education shown in the original bildungsroman frames societal norms in a positive light. These characters are meant to be something to be aspired to. </w:t>
      </w:r>
      <w:r w:rsidRPr="007D2D8A">
        <w:rPr>
          <w:rStyle w:val="spellingerror"/>
          <w:rFonts w:asciiTheme="minorHAnsi" w:hAnsiTheme="minorHAnsi" w:cs="Arial"/>
        </w:rPr>
        <w:t>Ehnenn</w:t>
      </w:r>
      <w:r w:rsidRPr="007D2D8A">
        <w:rPr>
          <w:rStyle w:val="normaltextrun"/>
          <w:rFonts w:asciiTheme="minorHAnsi" w:hAnsiTheme="minorHAnsi" w:cs="Arial"/>
        </w:rPr>
        <w:t> goes on to say, “most </w:t>
      </w:r>
      <w:r w:rsidRPr="007D2D8A">
        <w:rPr>
          <w:rStyle w:val="spellingerror"/>
          <w:rFonts w:asciiTheme="minorHAnsi" w:hAnsiTheme="minorHAnsi" w:cs="Arial"/>
        </w:rPr>
        <w:t>Bildungsromane</w:t>
      </w:r>
      <w:r w:rsidRPr="007D2D8A">
        <w:rPr>
          <w:rStyle w:val="normaltextrun"/>
          <w:rFonts w:asciiTheme="minorHAnsi" w:hAnsiTheme="minorHAnsi" w:cs="Arial"/>
        </w:rPr>
        <w:t xml:space="preserve"> enforce the straight, the direct, the able, and the (re)productive, and thus prevent, by shutting down, other modes of being and other social arrangements” (164). </w:t>
      </w:r>
      <w:r w:rsidRPr="007D2D8A">
        <w:rPr>
          <w:rStyle w:val="normaltextrun"/>
          <w:rFonts w:asciiTheme="minorHAnsi" w:hAnsiTheme="minorHAnsi" w:cs="Arial"/>
        </w:rPr>
        <w:t>By divorcing the bildungsroman from compulsory heterosexuality</w:t>
      </w:r>
      <w:r w:rsidRPr="007D2D8A">
        <w:rPr>
          <w:rStyle w:val="normaltextrun"/>
          <w:rFonts w:asciiTheme="minorHAnsi" w:hAnsiTheme="minorHAnsi" w:cs="Arial"/>
        </w:rPr>
        <w:t>, it becomes easy to see how many different types of queer </w:t>
      </w:r>
      <w:r w:rsidRPr="007D2D8A">
        <w:rPr>
          <w:rStyle w:val="spellingerror"/>
          <w:rFonts w:asciiTheme="minorHAnsi" w:hAnsiTheme="minorHAnsi" w:cs="Arial"/>
        </w:rPr>
        <w:t>bildung</w:t>
      </w:r>
      <w:r w:rsidRPr="007D2D8A">
        <w:rPr>
          <w:rStyle w:val="normaltextrun"/>
          <w:rFonts w:asciiTheme="minorHAnsi" w:hAnsiTheme="minorHAnsi" w:cs="Arial"/>
        </w:rPr>
        <w:t xml:space="preserve"> can be synthesized and interpellated. Many theorists like Whyte have come together to </w:t>
      </w:r>
      <w:r w:rsidRPr="007D2D8A">
        <w:rPr>
          <w:rStyle w:val="normaltextrun"/>
          <w:rFonts w:asciiTheme="minorHAnsi" w:hAnsiTheme="minorHAnsi" w:cs="Arial"/>
        </w:rPr>
        <w:t>theorize the queer</w:t>
      </w:r>
      <w:r w:rsidRPr="007D2D8A">
        <w:rPr>
          <w:rStyle w:val="normaltextrun"/>
          <w:rFonts w:asciiTheme="minorHAnsi" w:hAnsiTheme="minorHAnsi" w:cs="Arial"/>
        </w:rPr>
        <w:t xml:space="preserve"> bildungsroman as a coming-out narrative, to exemplify the normalization of alternative sexualities. Some other queer bildungsroman have been theorized </w:t>
      </w:r>
      <w:r w:rsidRPr="007D2D8A">
        <w:rPr>
          <w:rStyle w:val="normaltextrun"/>
          <w:rFonts w:asciiTheme="minorHAnsi" w:hAnsiTheme="minorHAnsi" w:cs="Arial"/>
        </w:rPr>
        <w:t>in terms of their resistance</w:t>
      </w:r>
      <w:r w:rsidRPr="007D2D8A">
        <w:rPr>
          <w:rStyle w:val="normaltextrun"/>
          <w:rFonts w:asciiTheme="minorHAnsi" w:hAnsiTheme="minorHAnsi" w:cs="Arial"/>
        </w:rPr>
        <w:t xml:space="preserve"> to the idea of the bildungsroman’s latent sentimentality, in which the protagonist grows to be an enlightened subject. In</w:t>
      </w:r>
      <w:r w:rsidRPr="007D2D8A">
        <w:rPr>
          <w:rStyle w:val="normaltextrun"/>
          <w:rFonts w:asciiTheme="minorHAnsi" w:hAnsiTheme="minorHAnsi" w:cs="Arial"/>
        </w:rPr>
        <w:t xml:space="preserve"> “Tomboyism</w:t>
      </w:r>
      <w:r w:rsidRPr="007D2D8A">
        <w:rPr>
          <w:rStyle w:val="normaltextrun"/>
          <w:rFonts w:asciiTheme="minorHAnsi" w:hAnsiTheme="minorHAnsi" w:cs="Arial"/>
        </w:rPr>
        <w:t xml:space="preserve"> </w:t>
      </w:r>
      <w:r w:rsidRPr="007D2D8A">
        <w:rPr>
          <w:rStyle w:val="normaltextrun"/>
          <w:rFonts w:asciiTheme="minorHAnsi" w:hAnsiTheme="minorHAnsi" w:cs="Arial"/>
        </w:rPr>
        <w:t xml:space="preserve">               </w:t>
      </w:r>
      <w:r w:rsidRPr="007D2D8A">
        <w:rPr>
          <w:rStyle w:val="normaltextrun"/>
          <w:rFonts w:asciiTheme="minorHAnsi" w:hAnsiTheme="minorHAnsi" w:cs="Arial"/>
        </w:rPr>
        <w:t>and Familial Belonging in Carson McCullers’ </w:t>
      </w:r>
      <w:r w:rsidRPr="007D2D8A">
        <w:rPr>
          <w:rStyle w:val="normaltextrun"/>
          <w:rFonts w:asciiTheme="minorHAnsi" w:hAnsiTheme="minorHAnsi" w:cs="Arial"/>
          <w:i/>
          <w:iCs/>
        </w:rPr>
        <w:t>The Member of the Wedding</w:t>
      </w:r>
      <w:r w:rsidRPr="007D2D8A">
        <w:rPr>
          <w:rStyle w:val="normaltextrun"/>
          <w:rFonts w:asciiTheme="minorHAnsi" w:hAnsiTheme="minorHAnsi" w:cs="Arial"/>
        </w:rPr>
        <w:t>,” Kristen Proehl exemplifies a queer bildungsroman in which the queer character becomes a sympathetic character who is defined by the unnatural family-state from which they came into being. A formal backlash against </w:t>
      </w:r>
      <w:r w:rsidRPr="007D2D8A">
        <w:rPr>
          <w:rStyle w:val="spellingerror"/>
          <w:rFonts w:asciiTheme="minorHAnsi" w:hAnsiTheme="minorHAnsi" w:cs="Arial"/>
        </w:rPr>
        <w:t>ninetee</w:t>
      </w:r>
      <w:r w:rsidRPr="007D2D8A">
        <w:rPr>
          <w:rStyle w:val="spellingerror"/>
          <w:rFonts w:asciiTheme="minorHAnsi" w:hAnsiTheme="minorHAnsi" w:cs="Arial"/>
        </w:rPr>
        <w:t>n</w:t>
      </w:r>
      <w:r w:rsidRPr="007D2D8A">
        <w:rPr>
          <w:rStyle w:val="spellingerror"/>
          <w:rFonts w:asciiTheme="minorHAnsi" w:hAnsiTheme="minorHAnsi" w:cs="Arial"/>
        </w:rPr>
        <w:t>th</w:t>
      </w:r>
      <w:r w:rsidRPr="007D2D8A">
        <w:rPr>
          <w:rStyle w:val="normaltextrun"/>
          <w:rFonts w:asciiTheme="minorHAnsi" w:hAnsiTheme="minorHAnsi" w:cs="Arial"/>
        </w:rPr>
        <w:t>-century sentimentality, Proehl’s queer bildungsroman takes a philosophical approach to the defeatist nature contained in early queer texts</w:t>
      </w:r>
      <w:r w:rsidRPr="007D2D8A">
        <w:rPr>
          <w:rStyle w:val="normaltextrun"/>
          <w:rFonts w:asciiTheme="minorHAnsi" w:hAnsiTheme="minorHAnsi" w:cs="Arial"/>
        </w:rPr>
        <w:t>. The limitation of these models of queer bildung, however, is that they merely</w:t>
      </w:r>
      <w:r w:rsidRPr="007D2D8A">
        <w:rPr>
          <w:rStyle w:val="normaltextrun"/>
          <w:rFonts w:asciiTheme="minorHAnsi" w:hAnsiTheme="minorHAnsi" w:cs="Arial"/>
        </w:rPr>
        <w:t xml:space="preserve"> </w:t>
      </w:r>
      <w:r w:rsidRPr="007D2D8A">
        <w:rPr>
          <w:rStyle w:val="normaltextrun"/>
          <w:rFonts w:asciiTheme="minorHAnsi" w:hAnsiTheme="minorHAnsi" w:cs="Arial"/>
        </w:rPr>
        <w:t>switch</w:t>
      </w:r>
      <w:r w:rsidRPr="007D2D8A">
        <w:rPr>
          <w:rStyle w:val="normaltextrun"/>
          <w:rFonts w:asciiTheme="minorHAnsi" w:hAnsiTheme="minorHAnsi" w:cs="Arial"/>
        </w:rPr>
        <w:t xml:space="preserve"> of the terms at play. Instead of becoming a naturalized, hetero-citizen, the queer subject in the queer bildungsroman naturalizes as a queer citizen, or comes out of the closet. </w:t>
      </w:r>
      <w:r w:rsidRPr="007D2D8A">
        <w:rPr>
          <w:rStyle w:val="eop"/>
          <w:rFonts w:asciiTheme="minorHAnsi" w:hAnsiTheme="minorHAnsi" w:cs="Arial"/>
        </w:rPr>
        <w:t> </w:t>
      </w:r>
    </w:p>
    <w:p w14:paraId="3D31046F" w14:textId="77777777" w:rsidR="007D2D8A" w:rsidRPr="007D2D8A" w:rsidRDefault="007D2D8A" w:rsidP="007D2D8A">
      <w:pPr>
        <w:pStyle w:val="paragraph"/>
        <w:spacing w:before="0" w:beforeAutospacing="0" w:after="0" w:afterAutospacing="0" w:line="480" w:lineRule="auto"/>
        <w:ind w:firstLine="720"/>
        <w:textAlignment w:val="baseline"/>
        <w:rPr>
          <w:rFonts w:asciiTheme="minorHAnsi" w:hAnsiTheme="minorHAnsi" w:cs="Arial"/>
        </w:rPr>
      </w:pPr>
      <w:r w:rsidRPr="007D2D8A">
        <w:rPr>
          <w:rStyle w:val="normaltextrun"/>
          <w:rFonts w:asciiTheme="minorHAnsi" w:hAnsiTheme="minorHAnsi" w:cs="Arial"/>
        </w:rPr>
        <w:t>This thesis hopes to establish a different type of queer bildungsroman, in which the characters themselves are not avowedly queer, but are ascribed queer by their failure to meet their family and national standards.</w:t>
      </w:r>
      <w:r w:rsidRPr="007D2D8A">
        <w:rPr>
          <w:rStyle w:val="normaltextrun"/>
          <w:rFonts w:asciiTheme="minorHAnsi" w:hAnsiTheme="minorHAnsi" w:cs="Arial"/>
        </w:rPr>
        <w:t xml:space="preserve"> In contrast to theorizations of bildung that rely on a straight-gay binary,</w:t>
      </w:r>
      <w:r w:rsidRPr="007D2D8A">
        <w:rPr>
          <w:rStyle w:val="normaltextrun"/>
          <w:rFonts w:asciiTheme="minorHAnsi" w:hAnsiTheme="minorHAnsi" w:cs="Arial"/>
        </w:rPr>
        <w:t> I hope to frame the queer bildungsroman in the light of intersectionality. I will take into account the political and national postcolonial landscapes in which the characters operate to highlight the ways in which the intersectional bildungsroman can offer up an identity that resists specific synthesis. </w:t>
      </w:r>
      <w:r w:rsidRPr="007D2D8A">
        <w:rPr>
          <w:rStyle w:val="spellingerror"/>
          <w:rFonts w:asciiTheme="minorHAnsi" w:hAnsiTheme="minorHAnsi" w:cs="Arial"/>
        </w:rPr>
        <w:t>Kimberlè</w:t>
      </w:r>
      <w:r w:rsidRPr="007D2D8A">
        <w:rPr>
          <w:rStyle w:val="normaltextrun"/>
          <w:rFonts w:asciiTheme="minorHAnsi" w:hAnsiTheme="minorHAnsi" w:cs="Arial"/>
        </w:rPr>
        <w:t xml:space="preserve"> Williams Crenshaw coined intersectionality in the early 2000’s as a way to highlight the ways in which black women suffered under both racial and gendered discrimination in modern America. Since, it has gained traction as a way of understanding identity as contextual. For example, the Amir that returns to his homeland, an expatriate in Taliban country with a fake beard, is not the same Amir that said goodbye to </w:t>
      </w:r>
      <w:r w:rsidRPr="007D2D8A">
        <w:rPr>
          <w:rStyle w:val="normaltextrun"/>
          <w:rFonts w:asciiTheme="minorHAnsi" w:hAnsiTheme="minorHAnsi" w:cs="Arial"/>
        </w:rPr>
        <w:t xml:space="preserve">his wife, </w:t>
      </w:r>
      <w:r w:rsidRPr="007D2D8A">
        <w:rPr>
          <w:rStyle w:val="normaltextrun"/>
          <w:rFonts w:asciiTheme="minorHAnsi" w:hAnsiTheme="minorHAnsi" w:cs="Arial"/>
        </w:rPr>
        <w:t>Soraya</w:t>
      </w:r>
      <w:r w:rsidRPr="007D2D8A">
        <w:rPr>
          <w:rStyle w:val="normaltextrun"/>
          <w:rFonts w:asciiTheme="minorHAnsi" w:hAnsiTheme="minorHAnsi" w:cs="Arial"/>
        </w:rPr>
        <w:t>, on the ground in San Franc</w:t>
      </w:r>
      <w:r w:rsidRPr="007D2D8A">
        <w:rPr>
          <w:rStyle w:val="normaltextrun"/>
          <w:rFonts w:asciiTheme="minorHAnsi" w:hAnsiTheme="minorHAnsi" w:cs="Arial"/>
        </w:rPr>
        <w:t>isco. His identity changes with the markup of the context, the racial binaries within which he now operates, the norms he must adorn to avoid prosecution, and even the subtle change in the way he must speak all point to a different type of identity than the one he retained in America. The intersectional lenses with which we can view the bildungsroman and its tents of political, gendered, and familial queerness depict a startling picture of characters who move and are moved through their lives trying and failing to cope with the mechanisms that attempt to shape them. Two exemplary novels, </w:t>
      </w:r>
      <w:r w:rsidRPr="007D2D8A">
        <w:rPr>
          <w:rStyle w:val="normaltextrun"/>
          <w:rFonts w:asciiTheme="minorHAnsi" w:hAnsiTheme="minorHAnsi" w:cs="Arial"/>
          <w:i/>
          <w:iCs/>
        </w:rPr>
        <w:t>The Kite Runner</w:t>
      </w:r>
      <w:r w:rsidRPr="007D2D8A">
        <w:rPr>
          <w:rStyle w:val="normaltextrun"/>
          <w:rFonts w:asciiTheme="minorHAnsi" w:hAnsiTheme="minorHAnsi" w:cs="Arial"/>
        </w:rPr>
        <w:t> by Khaled Hosseini and Chris </w:t>
      </w:r>
      <w:r w:rsidRPr="007D2D8A">
        <w:rPr>
          <w:rStyle w:val="spellingerror"/>
          <w:rFonts w:asciiTheme="minorHAnsi" w:hAnsiTheme="minorHAnsi" w:cs="Arial"/>
        </w:rPr>
        <w:t>Abani’s</w:t>
      </w:r>
      <w:r w:rsidRPr="007D2D8A">
        <w:rPr>
          <w:rStyle w:val="normaltextrun"/>
          <w:rFonts w:asciiTheme="minorHAnsi" w:hAnsiTheme="minorHAnsi" w:cs="Arial"/>
        </w:rPr>
        <w:t> </w:t>
      </w:r>
      <w:r w:rsidRPr="007D2D8A">
        <w:rPr>
          <w:rStyle w:val="spellingerror"/>
          <w:rFonts w:asciiTheme="minorHAnsi" w:hAnsiTheme="minorHAnsi" w:cs="Arial"/>
          <w:i/>
          <w:iCs/>
        </w:rPr>
        <w:t>GraceLand</w:t>
      </w:r>
      <w:r w:rsidRPr="007D2D8A">
        <w:rPr>
          <w:rStyle w:val="normaltextrun"/>
          <w:rFonts w:asciiTheme="minorHAnsi" w:hAnsiTheme="minorHAnsi" w:cs="Arial"/>
        </w:rPr>
        <w:t xml:space="preserve">, </w:t>
      </w:r>
      <w:r w:rsidRPr="007D2D8A">
        <w:rPr>
          <w:rStyle w:val="normaltextrun"/>
          <w:rFonts w:asciiTheme="minorHAnsi" w:hAnsiTheme="minorHAnsi" w:cs="Arial"/>
        </w:rPr>
        <w:t>present</w:t>
      </w:r>
      <w:r w:rsidRPr="007D2D8A">
        <w:rPr>
          <w:rStyle w:val="normaltextrun"/>
          <w:rFonts w:asciiTheme="minorHAnsi" w:hAnsiTheme="minorHAnsi" w:cs="Arial"/>
        </w:rPr>
        <w:t xml:space="preserve"> their protagonists as beings who seem to occupy an uncomfortable liminal space. Hosseini’s Amir internalizes a complex string of accusatory questions about his projected masculinity throughout the struggle of his life, and Elvis is outright bombarded externally with similar questions grounded in perhaps more intimately sexual roots. I want to show that these questions, what I call hostile inquiries, are the backboard against which these characters attempt to self-actualize. T</w:t>
      </w:r>
      <w:r w:rsidRPr="007D2D8A">
        <w:rPr>
          <w:rStyle w:val="normaltextrun"/>
          <w:rFonts w:asciiTheme="minorHAnsi" w:hAnsiTheme="minorHAnsi" w:cs="Arial"/>
        </w:rPr>
        <w:t>hat is the structure and constant struggle of their bildungsroman</w:t>
      </w:r>
      <w:r w:rsidRPr="007D2D8A">
        <w:rPr>
          <w:rStyle w:val="normaltextrun"/>
          <w:rFonts w:asciiTheme="minorHAnsi" w:hAnsiTheme="minorHAnsi" w:cs="Arial"/>
        </w:rPr>
        <w:t>. </w:t>
      </w:r>
      <w:r w:rsidRPr="007D2D8A">
        <w:rPr>
          <w:rStyle w:val="eop"/>
          <w:rFonts w:asciiTheme="minorHAnsi" w:hAnsiTheme="minorHAnsi" w:cs="Arial"/>
        </w:rPr>
        <w:t> </w:t>
      </w:r>
    </w:p>
    <w:p w14:paraId="1C83F569" w14:textId="77777777" w:rsidR="007D2D8A" w:rsidRPr="007D2D8A" w:rsidRDefault="007D2D8A" w:rsidP="007D2D8A">
      <w:pPr>
        <w:pStyle w:val="paragraph"/>
        <w:spacing w:before="0" w:beforeAutospacing="0" w:after="0" w:afterAutospacing="0" w:line="480" w:lineRule="auto"/>
        <w:ind w:firstLine="720"/>
        <w:textAlignment w:val="baseline"/>
        <w:rPr>
          <w:rFonts w:asciiTheme="minorHAnsi" w:hAnsiTheme="minorHAnsi" w:cs="Arial"/>
        </w:rPr>
      </w:pPr>
      <w:r w:rsidRPr="007D2D8A">
        <w:rPr>
          <w:rStyle w:val="normaltextrun"/>
          <w:rFonts w:asciiTheme="minorHAnsi" w:hAnsiTheme="minorHAnsi" w:cs="Arial"/>
        </w:rPr>
        <w:t>W</w:t>
      </w:r>
      <w:r w:rsidRPr="007D2D8A">
        <w:rPr>
          <w:rStyle w:val="normaltextrun"/>
          <w:rFonts w:asciiTheme="minorHAnsi" w:hAnsiTheme="minorHAnsi" w:cs="Arial"/>
        </w:rPr>
        <w:t>hat I want to highlight is the way their intersectional lives and the way they move through family and nation create a unique form of self-actualization wrought with </w:t>
      </w:r>
      <w:r w:rsidRPr="007D2D8A">
        <w:rPr>
          <w:rStyle w:val="spellingerror"/>
          <w:rFonts w:asciiTheme="minorHAnsi" w:hAnsiTheme="minorHAnsi" w:cs="Arial"/>
        </w:rPr>
        <w:t>identitarian</w:t>
      </w:r>
      <w:r w:rsidRPr="007D2D8A">
        <w:rPr>
          <w:rStyle w:val="normaltextrun"/>
          <w:rFonts w:asciiTheme="minorHAnsi" w:hAnsiTheme="minorHAnsi" w:cs="Arial"/>
        </w:rPr>
        <w:t> struggle and the inability to reconcile themselves with the expect</w:t>
      </w:r>
      <w:r w:rsidRPr="007D2D8A">
        <w:rPr>
          <w:rStyle w:val="normaltextrun"/>
          <w:rFonts w:asciiTheme="minorHAnsi" w:hAnsiTheme="minorHAnsi" w:cs="Arial"/>
        </w:rPr>
        <w:t xml:space="preserve">ations thrust upon them. I will </w:t>
      </w:r>
      <w:r w:rsidRPr="007D2D8A">
        <w:rPr>
          <w:rStyle w:val="normaltextrun"/>
          <w:rFonts w:asciiTheme="minorHAnsi" w:hAnsiTheme="minorHAnsi" w:cs="Arial"/>
        </w:rPr>
        <w:t xml:space="preserve">show how the characters encounter this crisis in different intersectional forms, and that their struggle capitulates a type of queer bildungsroman that takes up a political agenda. The anxieties </w:t>
      </w:r>
      <w:r w:rsidRPr="007D2D8A">
        <w:rPr>
          <w:rStyle w:val="normaltextrun"/>
          <w:rFonts w:asciiTheme="minorHAnsi" w:hAnsiTheme="minorHAnsi" w:cs="Arial"/>
        </w:rPr>
        <w:t>thrust</w:t>
      </w:r>
      <w:r w:rsidRPr="007D2D8A">
        <w:rPr>
          <w:rStyle w:val="normaltextrun"/>
          <w:rFonts w:asciiTheme="minorHAnsi" w:hAnsiTheme="minorHAnsi" w:cs="Arial"/>
        </w:rPr>
        <w:t xml:space="preserve"> upon them from incredibly early ages continues to torment them throughout their lives. I question how their bildungsroman</w:t>
      </w:r>
      <w:r w:rsidRPr="007D2D8A">
        <w:rPr>
          <w:rStyle w:val="normaltextrun"/>
          <w:rFonts w:asciiTheme="minorHAnsi" w:hAnsiTheme="minorHAnsi" w:cs="Arial"/>
        </w:rPr>
        <w:t>e come</w:t>
      </w:r>
      <w:r w:rsidRPr="007D2D8A">
        <w:rPr>
          <w:rStyle w:val="normaltextrun"/>
          <w:rFonts w:asciiTheme="minorHAnsi" w:hAnsiTheme="minorHAnsi" w:cs="Arial"/>
        </w:rPr>
        <w:t xml:space="preserve"> to</w:t>
      </w:r>
      <w:r w:rsidRPr="007D2D8A">
        <w:rPr>
          <w:rStyle w:val="normaltextrun"/>
          <w:rFonts w:asciiTheme="minorHAnsi" w:hAnsiTheme="minorHAnsi" w:cs="Arial"/>
        </w:rPr>
        <w:t xml:space="preserve"> their respective</w:t>
      </w:r>
      <w:r w:rsidRPr="007D2D8A">
        <w:rPr>
          <w:rStyle w:val="normaltextrun"/>
          <w:rFonts w:asciiTheme="minorHAnsi" w:hAnsiTheme="minorHAnsi" w:cs="Arial"/>
        </w:rPr>
        <w:t xml:space="preserve"> conclusion</w:t>
      </w:r>
      <w:r w:rsidRPr="007D2D8A">
        <w:rPr>
          <w:rStyle w:val="normaltextrun"/>
          <w:rFonts w:asciiTheme="minorHAnsi" w:hAnsiTheme="minorHAnsi" w:cs="Arial"/>
        </w:rPr>
        <w:t>s</w:t>
      </w:r>
      <w:r w:rsidRPr="007D2D8A">
        <w:rPr>
          <w:rStyle w:val="normaltextrun"/>
          <w:rFonts w:asciiTheme="minorHAnsi" w:hAnsiTheme="minorHAnsi" w:cs="Arial"/>
        </w:rPr>
        <w:t xml:space="preserve">—do they assimilate? Are they redeemed </w:t>
      </w:r>
      <w:r w:rsidRPr="007D2D8A">
        <w:rPr>
          <w:rStyle w:val="normaltextrun"/>
          <w:rFonts w:asciiTheme="minorHAnsi" w:hAnsiTheme="minorHAnsi" w:cs="Arial"/>
        </w:rPr>
        <w:t>by</w:t>
      </w:r>
      <w:r w:rsidRPr="007D2D8A">
        <w:rPr>
          <w:rStyle w:val="normaltextrun"/>
          <w:rFonts w:asciiTheme="minorHAnsi" w:hAnsiTheme="minorHAnsi" w:cs="Arial"/>
        </w:rPr>
        <w:t xml:space="preserve"> their affably queer behavior? Do they reconcile the constant bombardment of their masculinity with their cultural identity? Recalling </w:t>
      </w:r>
      <w:r w:rsidRPr="007D2D8A">
        <w:rPr>
          <w:rStyle w:val="spellingerror"/>
          <w:rFonts w:asciiTheme="minorHAnsi" w:hAnsiTheme="minorHAnsi" w:cs="Arial"/>
        </w:rPr>
        <w:t>Ehnenn’s</w:t>
      </w:r>
      <w:r w:rsidRPr="007D2D8A">
        <w:rPr>
          <w:rStyle w:val="normaltextrun"/>
          <w:rFonts w:asciiTheme="minorHAnsi" w:hAnsiTheme="minorHAnsi" w:cs="Arial"/>
        </w:rPr>
        <w:t> concept of “reigning in” the unnatural strangeness of the characters</w:t>
      </w:r>
      <w:r w:rsidRPr="007D2D8A">
        <w:rPr>
          <w:rStyle w:val="normaltextrun"/>
          <w:rFonts w:asciiTheme="minorHAnsi" w:hAnsiTheme="minorHAnsi" w:cs="Arial"/>
        </w:rPr>
        <w:t>,</w:t>
      </w:r>
      <w:r w:rsidRPr="007D2D8A">
        <w:rPr>
          <w:rStyle w:val="normaltextrun"/>
          <w:rFonts w:asciiTheme="minorHAnsi" w:hAnsiTheme="minorHAnsi" w:cs="Arial"/>
        </w:rPr>
        <w:t xml:space="preserve"> (no small note that often these qualities are projected onto peripheral characters, who either also transform or disappear from the narrative in various ways)</w:t>
      </w:r>
      <w:r w:rsidRPr="007D2D8A">
        <w:rPr>
          <w:rStyle w:val="normaltextrun"/>
          <w:rFonts w:asciiTheme="minorHAnsi" w:hAnsiTheme="minorHAnsi" w:cs="Arial"/>
        </w:rPr>
        <w:t xml:space="preserve"> it seems impossible that their narratives would contend with any semblance of naturalization</w:t>
      </w:r>
      <w:r w:rsidRPr="007D2D8A">
        <w:rPr>
          <w:rStyle w:val="normaltextrun"/>
          <w:rFonts w:asciiTheme="minorHAnsi" w:hAnsiTheme="minorHAnsi" w:cs="Arial"/>
        </w:rPr>
        <w:t xml:space="preserve">. In this sense, Elvis and Amir’s respective stories are already queer, in that the strangeness that isolated them and began their narratives is ever-present and is never </w:t>
      </w:r>
      <w:r w:rsidRPr="007D2D8A">
        <w:rPr>
          <w:rStyle w:val="normaltextrun"/>
          <w:rFonts w:asciiTheme="minorHAnsi" w:hAnsiTheme="minorHAnsi" w:cs="Arial"/>
        </w:rPr>
        <w:t>“</w:t>
      </w:r>
      <w:r w:rsidRPr="007D2D8A">
        <w:rPr>
          <w:rStyle w:val="normaltextrun"/>
          <w:rFonts w:asciiTheme="minorHAnsi" w:hAnsiTheme="minorHAnsi" w:cs="Arial"/>
        </w:rPr>
        <w:t>reigned in.</w:t>
      </w:r>
      <w:r w:rsidRPr="007D2D8A">
        <w:rPr>
          <w:rStyle w:val="normaltextrun"/>
          <w:rFonts w:asciiTheme="minorHAnsi" w:hAnsiTheme="minorHAnsi" w:cs="Arial"/>
        </w:rPr>
        <w:t>”</w:t>
      </w:r>
      <w:r w:rsidRPr="007D2D8A">
        <w:rPr>
          <w:rStyle w:val="normaltextrun"/>
          <w:rFonts w:asciiTheme="minorHAnsi" w:hAnsiTheme="minorHAnsi" w:cs="Arial"/>
        </w:rPr>
        <w:t xml:space="preserve"> </w:t>
      </w:r>
      <w:r w:rsidRPr="007D2D8A">
        <w:rPr>
          <w:rStyle w:val="normaltextrun"/>
          <w:rFonts w:asciiTheme="minorHAnsi" w:hAnsiTheme="minorHAnsi" w:cs="Arial"/>
        </w:rPr>
        <w:t xml:space="preserve">The impossible task of dissociation from their queer personae is </w:t>
      </w:r>
      <w:r w:rsidRPr="007D2D8A">
        <w:rPr>
          <w:rStyle w:val="normaltextrun"/>
          <w:rFonts w:asciiTheme="minorHAnsi" w:hAnsiTheme="minorHAnsi" w:cs="Arial"/>
        </w:rPr>
        <w:t>visible in key scenes of the text, often for situations in which the protagonist is forced to navigate the father’s space while once again still occupying their own confused struggles.</w:t>
      </w:r>
      <w:r w:rsidRPr="007D2D8A">
        <w:rPr>
          <w:rStyle w:val="eop"/>
          <w:rFonts w:asciiTheme="minorHAnsi" w:hAnsiTheme="minorHAnsi" w:cs="Arial"/>
        </w:rPr>
        <w:t> </w:t>
      </w:r>
    </w:p>
    <w:p w14:paraId="0D6A83E1" w14:textId="77777777" w:rsidR="007D2D8A" w:rsidRPr="007D2D8A" w:rsidRDefault="007D2D8A" w:rsidP="007D2D8A">
      <w:pPr>
        <w:pStyle w:val="paragraph"/>
        <w:spacing w:before="0" w:beforeAutospacing="0" w:after="0" w:afterAutospacing="0" w:line="480" w:lineRule="auto"/>
        <w:ind w:firstLine="720"/>
        <w:textAlignment w:val="baseline"/>
        <w:rPr>
          <w:rFonts w:asciiTheme="minorHAnsi" w:hAnsiTheme="minorHAnsi" w:cs="Arial"/>
        </w:rPr>
      </w:pPr>
      <w:r w:rsidRPr="007D2D8A">
        <w:rPr>
          <w:rStyle w:val="normaltextrun"/>
          <w:rFonts w:asciiTheme="minorHAnsi" w:hAnsiTheme="minorHAnsi" w:cs="Arial"/>
        </w:rPr>
        <w:t xml:space="preserve">One of the key moments referenced above </w:t>
      </w:r>
      <w:r w:rsidRPr="007D2D8A">
        <w:rPr>
          <w:rStyle w:val="normaltextrun"/>
          <w:rFonts w:asciiTheme="minorHAnsi" w:hAnsiTheme="minorHAnsi" w:cs="Arial"/>
        </w:rPr>
        <w:t>has</w:t>
      </w:r>
      <w:r w:rsidRPr="007D2D8A">
        <w:rPr>
          <w:rStyle w:val="normaltextrun"/>
          <w:rFonts w:asciiTheme="minorHAnsi" w:hAnsiTheme="minorHAnsi" w:cs="Arial"/>
        </w:rPr>
        <w:t xml:space="preserve"> </w:t>
      </w:r>
      <w:r w:rsidRPr="007D2D8A">
        <w:rPr>
          <w:rStyle w:val="normaltextrun"/>
          <w:rFonts w:asciiTheme="minorHAnsi" w:hAnsiTheme="minorHAnsi" w:cs="Arial"/>
          <w:i/>
        </w:rPr>
        <w:t>GraceLand</w:t>
      </w:r>
      <w:r w:rsidRPr="007D2D8A">
        <w:rPr>
          <w:rStyle w:val="normaltextrun"/>
          <w:rFonts w:asciiTheme="minorHAnsi" w:hAnsiTheme="minorHAnsi" w:cs="Arial"/>
        </w:rPr>
        <w:t>’s</w:t>
      </w:r>
      <w:r w:rsidRPr="007D2D8A">
        <w:rPr>
          <w:rStyle w:val="normaltextrun"/>
          <w:rFonts w:asciiTheme="minorHAnsi" w:hAnsiTheme="minorHAnsi" w:cs="Arial"/>
        </w:rPr>
        <w:t xml:space="preserve"> Elvis envying the women of his childhood village as they go about their morning routine. Nine year-old Elvis observes, “the girls plaited their hair into wild and wonderful shapes: sensuous cornrows that disappeared on the horizon of the head… bangs that fell in spiral caress around their faces, or natural locks interwoven with cowrie shells and bits of silver and gold… Elvis longed to try on their makeup and have his hair plaited” (</w:t>
      </w:r>
      <w:r w:rsidRPr="007D2D8A">
        <w:rPr>
          <w:rStyle w:val="spellingerror"/>
          <w:rFonts w:asciiTheme="minorHAnsi" w:hAnsiTheme="minorHAnsi" w:cs="Arial"/>
        </w:rPr>
        <w:t>Abani</w:t>
      </w:r>
      <w:r w:rsidRPr="007D2D8A">
        <w:rPr>
          <w:rStyle w:val="normaltextrun"/>
          <w:rFonts w:asciiTheme="minorHAnsi" w:hAnsiTheme="minorHAnsi" w:cs="Arial"/>
        </w:rPr>
        <w:t> 60). Elvis’ experimentations with makeup ar</w:t>
      </w:r>
      <w:r w:rsidRPr="007D2D8A">
        <w:rPr>
          <w:rStyle w:val="normaltextrun"/>
          <w:rFonts w:asciiTheme="minorHAnsi" w:hAnsiTheme="minorHAnsi" w:cs="Arial"/>
        </w:rPr>
        <w:t xml:space="preserve">e a running theme in the novel as he is an Elvis Presley impersonator who dons whiteface makeup for his performances, </w:t>
      </w:r>
      <w:r w:rsidRPr="007D2D8A">
        <w:rPr>
          <w:rStyle w:val="normaltextrun"/>
          <w:rFonts w:asciiTheme="minorHAnsi" w:hAnsiTheme="minorHAnsi" w:cs="Arial"/>
        </w:rPr>
        <w:t>but here he shows explicit envy for a feminine state of being. The language of intense beauty and the longing to do the same to his own body becomes an archive for Elvis’ latent struggles with the formation of his adult identity. In this situation, Elvis does get to participate; the women are happy to oblige. Elvis in this sequence is fulfilled, as he “pranced about, happy, proud, chest stuck out” (</w:t>
      </w:r>
      <w:r w:rsidRPr="007D2D8A">
        <w:rPr>
          <w:rStyle w:val="spellingerror"/>
          <w:rFonts w:asciiTheme="minorHAnsi" w:hAnsiTheme="minorHAnsi" w:cs="Arial"/>
        </w:rPr>
        <w:t>Abani</w:t>
      </w:r>
      <w:r w:rsidRPr="007D2D8A">
        <w:rPr>
          <w:rStyle w:val="normaltextrun"/>
          <w:rFonts w:asciiTheme="minorHAnsi" w:hAnsiTheme="minorHAnsi" w:cs="Arial"/>
        </w:rPr>
        <w:t> 61). However, in the midst of this reverie, Elvis’ father soon catches him. </w:t>
      </w:r>
      <w:r w:rsidRPr="007D2D8A">
        <w:rPr>
          <w:rStyle w:val="spellingerror"/>
          <w:rFonts w:asciiTheme="minorHAnsi" w:hAnsiTheme="minorHAnsi" w:cs="Arial"/>
        </w:rPr>
        <w:t>Abani</w:t>
      </w:r>
      <w:r w:rsidRPr="007D2D8A">
        <w:rPr>
          <w:rStyle w:val="normaltextrun"/>
          <w:rFonts w:asciiTheme="minorHAnsi" w:hAnsiTheme="minorHAnsi" w:cs="Arial"/>
        </w:rPr>
        <w:t> has Elvis positioned to think that Sunday might be pleased with his plaited hair and makeup, but Elvis runs “straight into the first blow, which nearly took his head clean off. As he fell, his father grabbed him with one hand, steadying him, while with the other he beat him around the head face, buttocks, everywhere” (61). We’re shown a scene that isn’t entirely new. The masculine father thinks he can physically beat the queernes</w:t>
      </w:r>
      <w:r w:rsidRPr="007D2D8A">
        <w:rPr>
          <w:rStyle w:val="normaltextrun"/>
          <w:rFonts w:asciiTheme="minorHAnsi" w:hAnsiTheme="minorHAnsi" w:cs="Arial"/>
        </w:rPr>
        <w:t>s out of his son. Sunday says, </w:t>
      </w:r>
      <w:r w:rsidRPr="007D2D8A">
        <w:rPr>
          <w:rStyle w:val="normaltextrun"/>
          <w:rFonts w:asciiTheme="minorHAnsi" w:hAnsiTheme="minorHAnsi" w:cs="Arial"/>
        </w:rPr>
        <w:t>“no son of mine is going to grow up as a homosexual!” (61). The tremendous pressure put on Elvis from an early age to act a specific way, and Sunday’s attempts to try and build him up only to crush himself under the weight of his own example by becoming a useless drunk, weave a picture of Elvis’ formative years.</w:t>
      </w:r>
      <w:r w:rsidRPr="007D2D8A">
        <w:rPr>
          <w:rStyle w:val="normaltextrun"/>
          <w:rFonts w:asciiTheme="minorHAnsi" w:hAnsiTheme="minorHAnsi" w:cs="Arial"/>
        </w:rPr>
        <w:t xml:space="preserve"> The scene is a re-coding of the coming-of-age ceremony,  a baffled protagonist is unable to reconcile his own notions with those of social propriety and ceremony. This is just one way I will present these protagonists’ struggles in the text.</w:t>
      </w:r>
    </w:p>
    <w:p w14:paraId="4A521432" w14:textId="77777777" w:rsidR="007D2D8A" w:rsidRPr="007D2D8A" w:rsidRDefault="007D2D8A" w:rsidP="007D2D8A">
      <w:pPr>
        <w:pStyle w:val="paragraph"/>
        <w:spacing w:before="0" w:beforeAutospacing="0" w:after="0" w:afterAutospacing="0" w:line="480" w:lineRule="auto"/>
        <w:ind w:firstLine="720"/>
        <w:textAlignment w:val="baseline"/>
        <w:rPr>
          <w:rFonts w:asciiTheme="minorHAnsi" w:hAnsiTheme="minorHAnsi" w:cs="Arial"/>
        </w:rPr>
      </w:pPr>
      <w:r w:rsidRPr="007D2D8A">
        <w:rPr>
          <w:rStyle w:val="normaltextrun"/>
          <w:rFonts w:asciiTheme="minorHAnsi" w:hAnsiTheme="minorHAnsi" w:cs="Arial"/>
        </w:rPr>
        <w:t xml:space="preserve">I </w:t>
      </w:r>
      <w:r w:rsidRPr="007D2D8A">
        <w:rPr>
          <w:rStyle w:val="normaltextrun"/>
          <w:rFonts w:asciiTheme="minorHAnsi" w:hAnsiTheme="minorHAnsi" w:cs="Arial"/>
        </w:rPr>
        <w:t xml:space="preserve">will also </w:t>
      </w:r>
      <w:r w:rsidRPr="007D2D8A">
        <w:rPr>
          <w:rStyle w:val="normaltextrun"/>
          <w:rFonts w:asciiTheme="minorHAnsi" w:hAnsiTheme="minorHAnsi" w:cs="Arial"/>
        </w:rPr>
        <w:t xml:space="preserve">call on </w:t>
      </w:r>
      <w:r w:rsidRPr="007D2D8A">
        <w:rPr>
          <w:rStyle w:val="normaltextrun"/>
          <w:rFonts w:asciiTheme="minorHAnsi" w:hAnsiTheme="minorHAnsi" w:cs="Arial"/>
        </w:rPr>
        <w:t>David Eng, Frantz Fanon, Homi Bhabha, and others</w:t>
      </w:r>
      <w:r w:rsidRPr="007D2D8A">
        <w:rPr>
          <w:rStyle w:val="normaltextrun"/>
          <w:rFonts w:asciiTheme="minorHAnsi" w:hAnsiTheme="minorHAnsi" w:cs="Arial"/>
        </w:rPr>
        <w:t xml:space="preserve"> who have laid groundwork in this </w:t>
      </w:r>
      <w:r w:rsidRPr="007D2D8A">
        <w:rPr>
          <w:rStyle w:val="spellingerror"/>
          <w:rFonts w:asciiTheme="minorHAnsi" w:hAnsiTheme="minorHAnsi" w:cs="Arial"/>
        </w:rPr>
        <w:t>infrapolitical</w:t>
      </w:r>
      <w:r w:rsidRPr="007D2D8A">
        <w:rPr>
          <w:rStyle w:val="normaltextrun"/>
          <w:rFonts w:asciiTheme="minorHAnsi" w:hAnsiTheme="minorHAnsi" w:cs="Arial"/>
        </w:rPr>
        <w:t> and contested area of study to examine the degradation of these characters’ self-actualization. I hope to survey an understanding of the male subject’s identity in a nation state that constantly brings his agency as a masculine citizen into question, both sexually and politically. This thesis hopes to, in the end, showcase that this struggle for true citizenry </w:t>
      </w:r>
      <w:r w:rsidRPr="007D2D8A">
        <w:rPr>
          <w:rStyle w:val="normaltextrun"/>
          <w:rFonts w:asciiTheme="minorHAnsi" w:hAnsiTheme="minorHAnsi" w:cs="Arial"/>
          <w:i/>
          <w:iCs/>
        </w:rPr>
        <w:t>becomes</w:t>
      </w:r>
      <w:r w:rsidRPr="007D2D8A">
        <w:rPr>
          <w:rStyle w:val="normaltextrun"/>
          <w:rFonts w:asciiTheme="minorHAnsi" w:hAnsiTheme="minorHAnsi" w:cs="Arial"/>
        </w:rPr>
        <w:t xml:space="preserve"> their identity as opposed to shaping it and </w:t>
      </w:r>
      <w:r w:rsidRPr="007D2D8A">
        <w:rPr>
          <w:rStyle w:val="normaltextrun"/>
          <w:rFonts w:asciiTheme="minorHAnsi" w:hAnsiTheme="minorHAnsi" w:cs="Arial"/>
        </w:rPr>
        <w:t>questions their resolution</w:t>
      </w:r>
      <w:r w:rsidRPr="007D2D8A">
        <w:rPr>
          <w:rStyle w:val="normaltextrun"/>
          <w:rFonts w:asciiTheme="minorHAnsi" w:hAnsiTheme="minorHAnsi" w:cs="Arial"/>
        </w:rPr>
        <w:t xml:space="preserve">. I will begin by showing the ways these authors have </w:t>
      </w:r>
      <w:r w:rsidRPr="007D2D8A">
        <w:rPr>
          <w:rStyle w:val="normaltextrun"/>
          <w:rFonts w:asciiTheme="minorHAnsi" w:hAnsiTheme="minorHAnsi" w:cs="Arial"/>
        </w:rPr>
        <w:t>referenced</w:t>
      </w:r>
      <w:r w:rsidRPr="007D2D8A">
        <w:rPr>
          <w:rStyle w:val="normaltextrun"/>
          <w:rFonts w:asciiTheme="minorHAnsi" w:hAnsiTheme="minorHAnsi" w:cs="Arial"/>
        </w:rPr>
        <w:t xml:space="preserve"> upon the bildungsroman by inserting “successful” masculine entities into their narratives</w:t>
      </w:r>
      <w:r w:rsidRPr="007D2D8A">
        <w:rPr>
          <w:rStyle w:val="normaltextrun"/>
          <w:rFonts w:asciiTheme="minorHAnsi" w:hAnsiTheme="minorHAnsi" w:cs="Arial"/>
        </w:rPr>
        <w:t>, “role models”</w:t>
      </w:r>
      <w:r w:rsidRPr="007D2D8A">
        <w:rPr>
          <w:rStyle w:val="normaltextrun"/>
          <w:rFonts w:asciiTheme="minorHAnsi" w:hAnsiTheme="minorHAnsi" w:cs="Arial"/>
        </w:rPr>
        <w:t xml:space="preserve"> that spring our fundamentally queered protagonists into action (nor non-action). Once these paradigms of expectation have been established, we will see in detail how our protagonists fail to reach these measures, internalize their failure, and attemp</w:t>
      </w:r>
      <w:r w:rsidRPr="007D2D8A">
        <w:rPr>
          <w:rStyle w:val="normaltextrun"/>
          <w:rFonts w:asciiTheme="minorHAnsi" w:hAnsiTheme="minorHAnsi" w:cs="Arial"/>
        </w:rPr>
        <w:t>t to build an identity out of that failure.</w:t>
      </w:r>
      <w:r w:rsidRPr="007D2D8A">
        <w:rPr>
          <w:rStyle w:val="normaltextrun"/>
          <w:rFonts w:asciiTheme="minorHAnsi" w:hAnsiTheme="minorHAnsi" w:cs="Arial"/>
        </w:rPr>
        <w:t xml:space="preserve">The final piece of the intersectional queer bildungsroman is to look at queerness on a national scale—asking questions about how these characters behave in </w:t>
      </w:r>
      <w:r w:rsidRPr="007D2D8A">
        <w:rPr>
          <w:rStyle w:val="normaltextrun"/>
          <w:rFonts w:asciiTheme="minorHAnsi" w:hAnsiTheme="minorHAnsi" w:cs="Arial"/>
        </w:rPr>
        <w:t>once they emigrate from their homelands or entertain the idea of such, and the immutable ways queerness operates at the diasporic scale</w:t>
      </w:r>
      <w:r w:rsidRPr="007D2D8A">
        <w:rPr>
          <w:rStyle w:val="normaltextrun"/>
          <w:rFonts w:asciiTheme="minorHAnsi" w:hAnsiTheme="minorHAnsi" w:cs="Arial"/>
        </w:rPr>
        <w:t>. </w:t>
      </w:r>
      <w:r w:rsidRPr="007D2D8A">
        <w:rPr>
          <w:rStyle w:val="eop"/>
          <w:rFonts w:asciiTheme="minorHAnsi" w:hAnsiTheme="minorHAnsi" w:cs="Arial"/>
        </w:rPr>
        <w:t> </w:t>
      </w:r>
    </w:p>
    <w:p w14:paraId="49DDAA9D" w14:textId="77777777" w:rsidR="007D2D8A" w:rsidRPr="007D2D8A" w:rsidRDefault="007D2D8A" w:rsidP="007D2D8A">
      <w:pPr>
        <w:pStyle w:val="paragraph"/>
        <w:spacing w:before="0" w:beforeAutospacing="0" w:after="0" w:afterAutospacing="0" w:line="480" w:lineRule="auto"/>
        <w:ind w:firstLine="720"/>
        <w:textAlignment w:val="baseline"/>
        <w:rPr>
          <w:rFonts w:asciiTheme="minorHAnsi" w:hAnsiTheme="minorHAnsi" w:cs="Arial"/>
        </w:rPr>
      </w:pPr>
      <w:r w:rsidRPr="007D2D8A">
        <w:rPr>
          <w:rStyle w:val="normaltextrun"/>
          <w:rFonts w:asciiTheme="minorHAnsi" w:hAnsiTheme="minorHAnsi" w:cs="Arial"/>
        </w:rPr>
        <w:t>I want to model this queer, postcolonial bildungsroman as a way of connecting this idea of failure to concepts of identity formation and masculine integration</w:t>
      </w:r>
      <w:r w:rsidRPr="007D2D8A">
        <w:rPr>
          <w:rStyle w:val="normaltextrun"/>
          <w:rFonts w:asciiTheme="minorHAnsi" w:hAnsiTheme="minorHAnsi" w:cs="Arial"/>
        </w:rPr>
        <w:t>.</w:t>
      </w:r>
      <w:r w:rsidRPr="007D2D8A">
        <w:rPr>
          <w:rStyle w:val="normaltextrun"/>
          <w:rFonts w:asciiTheme="minorHAnsi" w:hAnsiTheme="minorHAnsi" w:cs="Arial"/>
        </w:rPr>
        <w:t xml:space="preserve"> In </w:t>
      </w:r>
      <w:r w:rsidRPr="007D2D8A">
        <w:rPr>
          <w:rStyle w:val="normaltextrun"/>
          <w:rFonts w:asciiTheme="minorHAnsi" w:hAnsiTheme="minorHAnsi" w:cs="Arial"/>
          <w:i/>
        </w:rPr>
        <w:t>The Queer Art of Failure</w:t>
      </w:r>
      <w:r w:rsidRPr="007D2D8A">
        <w:rPr>
          <w:rStyle w:val="normaltextrun"/>
          <w:rFonts w:asciiTheme="minorHAnsi" w:hAnsiTheme="minorHAnsi" w:cs="Arial"/>
        </w:rPr>
        <w:t xml:space="preserve">, Judith Halberstam defines failure as something that “must be located within that range of political affects that we call </w:t>
      </w:r>
      <w:r w:rsidRPr="007D2D8A">
        <w:rPr>
          <w:rStyle w:val="normaltextrun"/>
          <w:rFonts w:asciiTheme="minorHAnsi" w:hAnsiTheme="minorHAnsi" w:cs="Arial"/>
          <w:i/>
        </w:rPr>
        <w:t>queer</w:t>
      </w:r>
      <w:r w:rsidRPr="007D2D8A">
        <w:rPr>
          <w:rStyle w:val="normaltextrun"/>
          <w:rFonts w:asciiTheme="minorHAnsi" w:hAnsiTheme="minorHAnsi" w:cs="Arial"/>
        </w:rPr>
        <w:t>” (89).</w:t>
      </w:r>
      <w:r w:rsidRPr="007D2D8A">
        <w:rPr>
          <w:rStyle w:val="normaltextrun"/>
          <w:rFonts w:asciiTheme="minorHAnsi" w:hAnsiTheme="minorHAnsi" w:cs="Arial"/>
        </w:rPr>
        <w:t xml:space="preserve"> Faced with pressures to become a specific </w:t>
      </w:r>
      <w:r w:rsidRPr="007D2D8A">
        <w:rPr>
          <w:rStyle w:val="normaltextrun"/>
          <w:rFonts w:asciiTheme="minorHAnsi" w:hAnsiTheme="minorHAnsi" w:cs="Arial"/>
          <w:i/>
          <w:iCs/>
        </w:rPr>
        <w:t>thing</w:t>
      </w:r>
      <w:r w:rsidRPr="007D2D8A">
        <w:rPr>
          <w:rStyle w:val="normaltextrun"/>
          <w:rFonts w:asciiTheme="minorHAnsi" w:hAnsiTheme="minorHAnsi" w:cs="Arial"/>
        </w:rPr>
        <w:t> or go to a specific </w:t>
      </w:r>
      <w:r w:rsidRPr="007D2D8A">
        <w:rPr>
          <w:rStyle w:val="normaltextrun"/>
          <w:rFonts w:asciiTheme="minorHAnsi" w:hAnsiTheme="minorHAnsi" w:cs="Arial"/>
          <w:i/>
          <w:iCs/>
        </w:rPr>
        <w:t>place</w:t>
      </w:r>
      <w:r w:rsidRPr="007D2D8A">
        <w:rPr>
          <w:rStyle w:val="normaltextrun"/>
          <w:rFonts w:asciiTheme="minorHAnsi" w:hAnsiTheme="minorHAnsi" w:cs="Arial"/>
        </w:rPr>
        <w:t xml:space="preserve">, internal or external, characters are often presented with a set of trial-and-error initializations that—for the social ideologies they engage with—attempt to assimilate them. These initializations, processes, or events all metaphorically synthesize as a sort of hostile inquiry. This hostile inquiry can be called upon throughout the exposition of the queer postcolonial bildungsroman </w:t>
      </w:r>
      <w:r w:rsidRPr="007D2D8A">
        <w:rPr>
          <w:rStyle w:val="normaltextrun"/>
          <w:rFonts w:asciiTheme="minorHAnsi" w:hAnsiTheme="minorHAnsi" w:cs="Arial"/>
        </w:rPr>
        <w:t>to define the ways in which these characters are consistently bombarded with accusatory questions of masculinity and actualization</w:t>
      </w:r>
      <w:r w:rsidRPr="007D2D8A">
        <w:rPr>
          <w:rStyle w:val="normaltextrun"/>
          <w:rFonts w:asciiTheme="minorHAnsi" w:hAnsiTheme="minorHAnsi" w:cs="Arial"/>
        </w:rPr>
        <w:t>. Male characters are often presented with the dilemma of passing on a masculine legacy to, hopefully, a son. The male ego is shown to these characters to be predicated on the physical work they do, the ethnic identities they take by force and the political spectrums they take up. This creates this ideal of an epitomized </w:t>
      </w:r>
      <w:r w:rsidRPr="007D2D8A">
        <w:rPr>
          <w:rStyle w:val="spellingerror"/>
          <w:rFonts w:asciiTheme="minorHAnsi" w:hAnsiTheme="minorHAnsi" w:cs="Arial"/>
        </w:rPr>
        <w:t>eth</w:t>
      </w:r>
      <w:r w:rsidRPr="007D2D8A">
        <w:rPr>
          <w:rStyle w:val="spellingerror"/>
          <w:rFonts w:asciiTheme="minorHAnsi" w:hAnsiTheme="minorHAnsi" w:cs="Arial"/>
        </w:rPr>
        <w:t>n</w:t>
      </w:r>
      <w:r w:rsidRPr="007D2D8A">
        <w:rPr>
          <w:rStyle w:val="spellingerror"/>
          <w:rFonts w:asciiTheme="minorHAnsi" w:hAnsiTheme="minorHAnsi" w:cs="Arial"/>
        </w:rPr>
        <w:t>o</w:t>
      </w:r>
      <w:r w:rsidRPr="007D2D8A">
        <w:rPr>
          <w:rStyle w:val="normaltextrun"/>
          <w:rFonts w:asciiTheme="minorHAnsi" w:hAnsiTheme="minorHAnsi" w:cs="Arial"/>
        </w:rPr>
        <w:t xml:space="preserve">-masculine specimen the protagonists of these novels are unable to reach. This, coupled with the idea </w:t>
      </w:r>
      <w:r w:rsidRPr="007D2D8A">
        <w:rPr>
          <w:rStyle w:val="normaltextrun"/>
          <w:rFonts w:asciiTheme="minorHAnsi" w:hAnsiTheme="minorHAnsi" w:cs="Arial"/>
        </w:rPr>
        <w:t>of the intersectional bildungsroman</w:t>
      </w:r>
      <w:r w:rsidRPr="007D2D8A">
        <w:rPr>
          <w:rStyle w:val="normaltextrun"/>
          <w:rFonts w:asciiTheme="minorHAnsi" w:hAnsiTheme="minorHAnsi" w:cs="Arial"/>
        </w:rPr>
        <w:t xml:space="preserve"> through which Amir and Elvis come into being, formulates the central idea of this thesis. </w:t>
      </w:r>
      <w:r w:rsidRPr="007D2D8A">
        <w:rPr>
          <w:rStyle w:val="eop"/>
          <w:rFonts w:asciiTheme="minorHAnsi" w:hAnsiTheme="minorHAnsi" w:cs="Arial"/>
        </w:rPr>
        <w:t> </w:t>
      </w:r>
    </w:p>
    <w:p w14:paraId="57E72AD1" w14:textId="77777777" w:rsidR="007D2D8A" w:rsidRPr="007D2D8A" w:rsidRDefault="007D2D8A" w:rsidP="007D2D8A">
      <w:pPr>
        <w:pStyle w:val="paragraph"/>
        <w:spacing w:before="0" w:beforeAutospacing="0" w:after="0" w:afterAutospacing="0" w:line="480" w:lineRule="auto"/>
        <w:ind w:firstLine="720"/>
        <w:textAlignment w:val="baseline"/>
        <w:rPr>
          <w:rFonts w:asciiTheme="minorHAnsi" w:hAnsiTheme="minorHAnsi" w:cs="Arial"/>
        </w:rPr>
      </w:pPr>
      <w:r w:rsidRPr="007D2D8A">
        <w:rPr>
          <w:rStyle w:val="eop"/>
          <w:rFonts w:asciiTheme="minorHAnsi" w:hAnsiTheme="minorHAnsi" w:cs="Arial"/>
        </w:rPr>
        <w:t> </w:t>
      </w:r>
    </w:p>
    <w:p w14:paraId="5A626F56" w14:textId="77777777" w:rsidR="007D2D8A" w:rsidRPr="007D2D8A" w:rsidRDefault="007D2D8A" w:rsidP="007D2D8A">
      <w:pPr>
        <w:pStyle w:val="paragraph"/>
        <w:spacing w:before="0" w:beforeAutospacing="0" w:after="0" w:afterAutospacing="0" w:line="480" w:lineRule="auto"/>
        <w:ind w:firstLine="720"/>
        <w:textAlignment w:val="baseline"/>
        <w:rPr>
          <w:rFonts w:asciiTheme="minorHAnsi" w:hAnsiTheme="minorHAnsi" w:cs="Arial"/>
        </w:rPr>
      </w:pPr>
      <w:r w:rsidRPr="007D2D8A">
        <w:rPr>
          <w:rStyle w:val="eop"/>
          <w:rFonts w:asciiTheme="minorHAnsi" w:hAnsiTheme="minorHAnsi" w:cs="Arial"/>
        </w:rPr>
        <w:t> </w:t>
      </w:r>
    </w:p>
    <w:p w14:paraId="0D56272A" w14:textId="77777777" w:rsidR="007D2D8A" w:rsidRDefault="007D2D8A" w:rsidP="007D2D8A">
      <w:pPr>
        <w:pStyle w:val="paragraph"/>
        <w:spacing w:before="0" w:beforeAutospacing="0" w:after="0" w:afterAutospacing="0" w:line="480" w:lineRule="auto"/>
        <w:ind w:firstLine="720"/>
        <w:textAlignment w:val="baseline"/>
        <w:rPr>
          <w:rStyle w:val="normaltextrun"/>
          <w:rFonts w:asciiTheme="minorHAnsi" w:hAnsiTheme="minorHAnsi" w:cs="Arial"/>
          <w:b/>
          <w:bCs/>
        </w:rPr>
      </w:pPr>
    </w:p>
    <w:p w14:paraId="3D291F78" w14:textId="77777777" w:rsidR="007D2D8A" w:rsidRDefault="007D2D8A" w:rsidP="007D2D8A">
      <w:pPr>
        <w:pStyle w:val="paragraph"/>
        <w:spacing w:before="0" w:beforeAutospacing="0" w:after="0" w:afterAutospacing="0" w:line="480" w:lineRule="auto"/>
        <w:ind w:firstLine="720"/>
        <w:textAlignment w:val="baseline"/>
        <w:rPr>
          <w:rStyle w:val="normaltextrun"/>
          <w:rFonts w:asciiTheme="minorHAnsi" w:hAnsiTheme="minorHAnsi" w:cs="Arial"/>
          <w:b/>
          <w:bCs/>
        </w:rPr>
      </w:pPr>
    </w:p>
    <w:p w14:paraId="6DA914AF" w14:textId="77777777" w:rsidR="007D2D8A" w:rsidRDefault="007D2D8A" w:rsidP="007D2D8A">
      <w:pPr>
        <w:pStyle w:val="paragraph"/>
        <w:spacing w:before="0" w:beforeAutospacing="0" w:after="0" w:afterAutospacing="0" w:line="480" w:lineRule="auto"/>
        <w:ind w:firstLine="720"/>
        <w:textAlignment w:val="baseline"/>
        <w:rPr>
          <w:rStyle w:val="normaltextrun"/>
          <w:rFonts w:asciiTheme="minorHAnsi" w:hAnsiTheme="minorHAnsi" w:cs="Arial"/>
          <w:b/>
          <w:bCs/>
        </w:rPr>
      </w:pPr>
    </w:p>
    <w:p w14:paraId="0A8B7277" w14:textId="77777777" w:rsidR="007D2D8A" w:rsidRDefault="007D2D8A" w:rsidP="007D2D8A">
      <w:pPr>
        <w:pStyle w:val="paragraph"/>
        <w:spacing w:before="0" w:beforeAutospacing="0" w:after="0" w:afterAutospacing="0" w:line="480" w:lineRule="auto"/>
        <w:ind w:firstLine="720"/>
        <w:textAlignment w:val="baseline"/>
        <w:rPr>
          <w:rStyle w:val="normaltextrun"/>
          <w:rFonts w:asciiTheme="minorHAnsi" w:hAnsiTheme="minorHAnsi" w:cs="Arial"/>
          <w:b/>
          <w:bCs/>
        </w:rPr>
      </w:pPr>
    </w:p>
    <w:p w14:paraId="22B3007F" w14:textId="77777777" w:rsidR="007D2D8A" w:rsidRDefault="007D2D8A" w:rsidP="007D2D8A">
      <w:pPr>
        <w:pStyle w:val="paragraph"/>
        <w:spacing w:before="0" w:beforeAutospacing="0" w:after="0" w:afterAutospacing="0" w:line="480" w:lineRule="auto"/>
        <w:ind w:firstLine="720"/>
        <w:textAlignment w:val="baseline"/>
        <w:rPr>
          <w:rStyle w:val="normaltextrun"/>
          <w:rFonts w:asciiTheme="minorHAnsi" w:hAnsiTheme="minorHAnsi" w:cs="Arial"/>
          <w:b/>
          <w:bCs/>
        </w:rPr>
      </w:pPr>
    </w:p>
    <w:p w14:paraId="4826C3A1" w14:textId="77777777" w:rsidR="007D2D8A" w:rsidRPr="007D2D8A" w:rsidRDefault="007D2D8A" w:rsidP="007D2D8A">
      <w:pPr>
        <w:pStyle w:val="paragraph"/>
        <w:spacing w:before="0" w:beforeAutospacing="0" w:after="0" w:afterAutospacing="0" w:line="480" w:lineRule="auto"/>
        <w:ind w:firstLine="720"/>
        <w:textAlignment w:val="baseline"/>
        <w:rPr>
          <w:rFonts w:asciiTheme="minorHAnsi" w:hAnsiTheme="minorHAnsi" w:cs="Arial"/>
        </w:rPr>
      </w:pPr>
      <w:r w:rsidRPr="007D2D8A">
        <w:rPr>
          <w:rStyle w:val="normaltextrun"/>
          <w:rFonts w:asciiTheme="minorHAnsi" w:hAnsiTheme="minorHAnsi" w:cs="Arial"/>
          <w:b/>
          <w:bCs/>
        </w:rPr>
        <w:t>Paradigms of Expectation: Like Father (Un)-like Son </w:t>
      </w:r>
      <w:r w:rsidRPr="007D2D8A">
        <w:rPr>
          <w:rStyle w:val="eop"/>
          <w:rFonts w:asciiTheme="minorHAnsi" w:hAnsiTheme="minorHAnsi" w:cs="Arial"/>
        </w:rPr>
        <w:t> </w:t>
      </w:r>
    </w:p>
    <w:p w14:paraId="122BD9DF" w14:textId="77777777" w:rsidR="007D2D8A" w:rsidRPr="007D2D8A" w:rsidRDefault="007D2D8A" w:rsidP="007D2D8A">
      <w:pPr>
        <w:pStyle w:val="paragraph"/>
        <w:spacing w:before="0" w:beforeAutospacing="0" w:after="0" w:afterAutospacing="0" w:line="480" w:lineRule="auto"/>
        <w:ind w:firstLine="720"/>
        <w:textAlignment w:val="baseline"/>
        <w:rPr>
          <w:rFonts w:asciiTheme="minorHAnsi" w:hAnsiTheme="minorHAnsi" w:cs="Arial"/>
        </w:rPr>
      </w:pPr>
      <w:r w:rsidRPr="007D2D8A">
        <w:rPr>
          <w:rStyle w:val="eop"/>
          <w:rFonts w:asciiTheme="minorHAnsi" w:hAnsiTheme="minorHAnsi" w:cs="Arial"/>
        </w:rPr>
        <w:t> </w:t>
      </w:r>
      <w:r w:rsidRPr="007D2D8A">
        <w:rPr>
          <w:rStyle w:val="normaltextrun"/>
          <w:rFonts w:asciiTheme="minorHAnsi" w:hAnsiTheme="minorHAnsi" w:cs="Arial"/>
        </w:rPr>
        <w:t xml:space="preserve">In order to fully render the crises present in these novels, it is necessary to scrutinize and question the relationship of the father and the son in these stories as they relate to the formation of the protagonist’s identity. Frantz Fanon contends in both </w:t>
      </w:r>
      <w:r w:rsidRPr="007D2D8A">
        <w:rPr>
          <w:rStyle w:val="normaltextrun"/>
          <w:rFonts w:asciiTheme="minorHAnsi" w:hAnsiTheme="minorHAnsi" w:cs="Arial"/>
          <w:i/>
        </w:rPr>
        <w:t xml:space="preserve">The </w:t>
      </w:r>
      <w:r w:rsidRPr="007D2D8A">
        <w:rPr>
          <w:rStyle w:val="normaltextrun"/>
          <w:rFonts w:asciiTheme="minorHAnsi" w:hAnsiTheme="minorHAnsi" w:cs="Arial"/>
          <w:i/>
        </w:rPr>
        <w:t>Wretched of the Earth</w:t>
      </w:r>
      <w:r w:rsidRPr="007D2D8A">
        <w:rPr>
          <w:rStyle w:val="normaltextrun"/>
          <w:rFonts w:asciiTheme="minorHAnsi" w:hAnsiTheme="minorHAnsi" w:cs="Arial"/>
        </w:rPr>
        <w:t xml:space="preserve"> and </w:t>
      </w:r>
      <w:r w:rsidRPr="007D2D8A">
        <w:rPr>
          <w:rStyle w:val="normaltextrun"/>
          <w:rFonts w:asciiTheme="minorHAnsi" w:hAnsiTheme="minorHAnsi" w:cs="Arial"/>
          <w:i/>
        </w:rPr>
        <w:t>Black Skin, White Masks</w:t>
      </w:r>
      <w:r w:rsidRPr="007D2D8A">
        <w:rPr>
          <w:rStyle w:val="normaltextrun"/>
          <w:rFonts w:asciiTheme="minorHAnsi" w:hAnsiTheme="minorHAnsi" w:cs="Arial"/>
        </w:rPr>
        <w:t xml:space="preserve"> that fatherhood defines authority and propagates norms. </w:t>
      </w:r>
      <w:r w:rsidRPr="007D2D8A">
        <w:rPr>
          <w:rStyle w:val="normaltextrun"/>
          <w:rFonts w:asciiTheme="minorHAnsi" w:hAnsiTheme="minorHAnsi" w:cs="Arial"/>
          <w:i/>
        </w:rPr>
        <w:t>Wretched of the Earth</w:t>
      </w:r>
      <w:r w:rsidRPr="007D2D8A">
        <w:rPr>
          <w:rStyle w:val="normaltextrun"/>
          <w:rFonts w:asciiTheme="minorHAnsi" w:hAnsiTheme="minorHAnsi" w:cs="Arial"/>
        </w:rPr>
        <w:t xml:space="preserve"> renders fatherhood as the “teaching of moral reflexes handed down from father to son” that “considerably eases the task of the agents of law and order” (4). The father comes into play as a medium through which patriarchal society’s core tenets are transmitted. Homi Bhabha defines the parameters of fatherhood’s meta</w:t>
      </w:r>
      <w:r w:rsidRPr="007D2D8A">
        <w:rPr>
          <w:rStyle w:val="normaltextrun"/>
          <w:rFonts w:asciiTheme="minorHAnsi" w:hAnsiTheme="minorHAnsi" w:cs="Arial"/>
        </w:rPr>
        <w:t>phorical potential in the forewo</w:t>
      </w:r>
      <w:r w:rsidRPr="007D2D8A">
        <w:rPr>
          <w:rStyle w:val="normaltextrun"/>
          <w:rFonts w:asciiTheme="minorHAnsi" w:hAnsiTheme="minorHAnsi" w:cs="Arial"/>
        </w:rPr>
        <w:t xml:space="preserve">rd to </w:t>
      </w:r>
      <w:r w:rsidRPr="007D2D8A">
        <w:rPr>
          <w:rStyle w:val="normaltextrun"/>
          <w:rFonts w:asciiTheme="minorHAnsi" w:hAnsiTheme="minorHAnsi" w:cs="Arial"/>
          <w:i/>
        </w:rPr>
        <w:t>Black Skin, White Masks</w:t>
      </w:r>
      <w:r w:rsidRPr="007D2D8A">
        <w:rPr>
          <w:rStyle w:val="normaltextrun"/>
          <w:rFonts w:asciiTheme="minorHAnsi" w:hAnsiTheme="minorHAnsi" w:cs="Arial"/>
        </w:rPr>
        <w:t xml:space="preserve">: “the paternal metaphor, again, cannot be taken at its word. It is a process of substitution and exchange that inscribes a normative, normalizing place for the </w:t>
      </w:r>
      <w:r w:rsidRPr="007D2D8A">
        <w:rPr>
          <w:rStyle w:val="normaltextrun"/>
          <w:rFonts w:asciiTheme="minorHAnsi" w:hAnsiTheme="minorHAnsi" w:cs="Arial"/>
        </w:rPr>
        <w:t xml:space="preserve">colonized </w:t>
      </w:r>
      <w:r w:rsidRPr="007D2D8A">
        <w:rPr>
          <w:rStyle w:val="normaltextrun"/>
          <w:rFonts w:asciiTheme="minorHAnsi" w:hAnsiTheme="minorHAnsi" w:cs="Arial"/>
        </w:rPr>
        <w:t xml:space="preserve">subject.” Often these fathers are broken into semi-archetypal roles that serve to influence the protagonist’s changing perception of their own ego and the society that fostered it. The dynamic of the father and son can be shown as tenuous or heartwarming, but it remains deeply allegorical in nature. The father/son dynamic and the masculine hegemony that controls the nation-state are deeply linked to one another. In this section, I will isolate the dynamics between the father and the son in these novels to establish the boundaries and expectations these fathers impress upon their children. Upon failure, these children are philosophically queered and defined by what they cannot do. This hostile inquiry </w:t>
      </w:r>
      <w:r w:rsidRPr="007D2D8A">
        <w:rPr>
          <w:rStyle w:val="normaltextrun"/>
          <w:rFonts w:asciiTheme="minorHAnsi" w:hAnsiTheme="minorHAnsi" w:cs="Arial"/>
        </w:rPr>
        <w:t xml:space="preserve">that interpellates them </w:t>
      </w:r>
      <w:r w:rsidRPr="007D2D8A">
        <w:rPr>
          <w:rStyle w:val="normaltextrun"/>
          <w:rFonts w:asciiTheme="minorHAnsi" w:hAnsiTheme="minorHAnsi" w:cs="Arial"/>
        </w:rPr>
        <w:t xml:space="preserve">at such formative ages set the backdrop for their intersectional bildungsroman. For Amir, this process is instilled by the consistent unwillingness of his father to acknowledge his son’s </w:t>
      </w:r>
      <w:r w:rsidRPr="007D2D8A">
        <w:rPr>
          <w:rStyle w:val="normaltextrun"/>
          <w:rFonts w:asciiTheme="minorHAnsi" w:hAnsiTheme="minorHAnsi" w:cs="Arial"/>
        </w:rPr>
        <w:t>insufficiently masculine</w:t>
      </w:r>
      <w:r w:rsidRPr="007D2D8A">
        <w:rPr>
          <w:rStyle w:val="normaltextrun"/>
          <w:rFonts w:asciiTheme="minorHAnsi" w:hAnsiTheme="minorHAnsi" w:cs="Arial"/>
        </w:rPr>
        <w:t xml:space="preserve"> passions. </w:t>
      </w:r>
      <w:r w:rsidRPr="007D2D8A">
        <w:rPr>
          <w:rStyle w:val="eop"/>
          <w:rFonts w:asciiTheme="minorHAnsi" w:hAnsiTheme="minorHAnsi" w:cs="Arial"/>
        </w:rPr>
        <w:t> </w:t>
      </w:r>
    </w:p>
    <w:p w14:paraId="37520672" w14:textId="77777777" w:rsidR="007D2D8A" w:rsidRPr="007D2D8A" w:rsidRDefault="007D2D8A" w:rsidP="007D2D8A">
      <w:pPr>
        <w:pStyle w:val="paragraph"/>
        <w:spacing w:before="0" w:beforeAutospacing="0" w:after="0" w:afterAutospacing="0" w:line="480" w:lineRule="auto"/>
        <w:ind w:firstLine="720"/>
        <w:textAlignment w:val="baseline"/>
        <w:rPr>
          <w:rFonts w:asciiTheme="minorHAnsi" w:hAnsiTheme="minorHAnsi" w:cs="Arial"/>
        </w:rPr>
      </w:pPr>
      <w:r w:rsidRPr="007D2D8A">
        <w:rPr>
          <w:rStyle w:val="normaltextrun"/>
          <w:rFonts w:asciiTheme="minorHAnsi" w:hAnsiTheme="minorHAnsi" w:cs="Arial"/>
          <w:color w:val="000000"/>
          <w:shd w:val="clear" w:color="auto" w:fill="FFFFFF"/>
        </w:rPr>
        <w:t xml:space="preserve">During the Soviet invasion of Afghanistan, Baba and Amir relocate to California. The father and son associate heavily with an Afghan flea market they utilize to socialize with other Afghans. </w:t>
      </w:r>
      <w:r w:rsidRPr="007D2D8A">
        <w:rPr>
          <w:rStyle w:val="normaltextrun"/>
          <w:rFonts w:asciiTheme="minorHAnsi" w:hAnsiTheme="minorHAnsi" w:cs="Arial"/>
          <w:color w:val="000000"/>
          <w:shd w:val="clear" w:color="auto" w:fill="FFFFFF"/>
        </w:rPr>
        <w:t>At the San Fransiscan flea market, General Taheri</w:t>
      </w:r>
      <w:r w:rsidRPr="007D2D8A">
        <w:rPr>
          <w:rStyle w:val="normaltextrun"/>
          <w:rFonts w:asciiTheme="minorHAnsi" w:hAnsiTheme="minorHAnsi" w:cs="Arial"/>
          <w:color w:val="000000"/>
          <w:shd w:val="clear" w:color="auto" w:fill="FFFFFF"/>
        </w:rPr>
        <w:t>, a staunch masculine figure from Afghanistan and father to Amir’s future wife, says to him</w:t>
      </w:r>
      <w:r w:rsidRPr="007D2D8A">
        <w:rPr>
          <w:rStyle w:val="normaltextrun"/>
          <w:rFonts w:asciiTheme="minorHAnsi" w:hAnsiTheme="minorHAnsi" w:cs="Arial"/>
          <w:color w:val="000000"/>
          <w:shd w:val="clear" w:color="auto" w:fill="FFFFFF"/>
        </w:rPr>
        <w:t>, “boys and girls must know the legacy of their fathers” (Hosseini 122). This particular selection, fraught with narrative potential and essential to the dynamic of Amir and Baba, tells the reader that the father and son dynamic is the backbone of the nation-state.</w:t>
      </w:r>
      <w:r w:rsidRPr="007D2D8A">
        <w:rPr>
          <w:rStyle w:val="normaltextrun"/>
          <w:rFonts w:asciiTheme="minorHAnsi" w:hAnsiTheme="minorHAnsi" w:cs="Arial"/>
          <w:color w:val="000000"/>
          <w:shd w:val="clear" w:color="auto" w:fill="FFFFFF"/>
        </w:rPr>
        <w:t xml:space="preserve"> Being inundated in the father/son legacy by a prominent masculine figure is no small symbolic object.</w:t>
      </w:r>
      <w:r w:rsidRPr="007D2D8A">
        <w:rPr>
          <w:rStyle w:val="normaltextrun"/>
          <w:rFonts w:asciiTheme="minorHAnsi" w:hAnsiTheme="minorHAnsi" w:cs="Arial"/>
          <w:color w:val="000000"/>
          <w:shd w:val="clear" w:color="auto" w:fill="FFFFFF"/>
        </w:rPr>
        <w:t xml:space="preserve"> It is through fatherhood that a male faces society. </w:t>
      </w:r>
      <w:r w:rsidRPr="007D2D8A">
        <w:rPr>
          <w:rStyle w:val="normaltextrun"/>
          <w:rFonts w:asciiTheme="minorHAnsi" w:hAnsiTheme="minorHAnsi" w:cs="Arial"/>
          <w:i/>
          <w:iCs/>
          <w:color w:val="000000"/>
          <w:shd w:val="clear" w:color="auto" w:fill="FFFFFF"/>
        </w:rPr>
        <w:t>Black Skin, White Masks</w:t>
      </w:r>
      <w:r w:rsidRPr="007D2D8A">
        <w:rPr>
          <w:rStyle w:val="normaltextrun"/>
          <w:rFonts w:asciiTheme="minorHAnsi" w:hAnsiTheme="minorHAnsi" w:cs="Arial"/>
          <w:color w:val="000000"/>
          <w:shd w:val="clear" w:color="auto" w:fill="FFFFFF"/>
        </w:rPr>
        <w:t> says that “</w:t>
      </w:r>
      <w:r w:rsidRPr="007D2D8A">
        <w:rPr>
          <w:rStyle w:val="normaltextrun"/>
          <w:rFonts w:asciiTheme="minorHAnsi" w:hAnsiTheme="minorHAnsi"/>
        </w:rPr>
        <w:t>Militarization and the centralization of authority in a country automatically entail a resurgence of the authority of the father” (Fanon 109). As Afghanistan battles with the loss of monarchy and the invasion of foreign policy, Baba’s locus of control over his child is mirrored—and in this scene of displacement at a flea market thousands of miles away from their national homestead, General Taheri embodies this point. If Fanon’s relations are true, a decentralization of authority, even on the scale of a displaced family, would put further strain on the authority of the father figure. And it was “living in America that gave Baba an ulcer” (Hosseini 109). </w:t>
      </w:r>
      <w:r w:rsidRPr="007D2D8A">
        <w:rPr>
          <w:rStyle w:val="normaltextrun"/>
          <w:rFonts w:asciiTheme="minorHAnsi" w:hAnsiTheme="minorHAnsi" w:cs="Arial"/>
          <w:color w:val="000000"/>
          <w:shd w:val="clear" w:color="auto" w:fill="FFFFFF"/>
        </w:rPr>
        <w:t xml:space="preserve">As we know, from childhood, Amir’s murky and irresolute identity is forged from the relationship with his father and his ill-fated half-brother. Either way, we circle back to male familial relations and how they are juxtaposed with the civic situation so often in this text. Hosseini states that the only thing Baba “loved as much as his late wife was Afghanistan, his late country” (135). </w:t>
      </w:r>
      <w:r w:rsidRPr="007D2D8A">
        <w:rPr>
          <w:rStyle w:val="normaltextrun"/>
          <w:rFonts w:asciiTheme="minorHAnsi" w:hAnsiTheme="minorHAnsi" w:cs="Arial"/>
          <w:color w:val="000000"/>
          <w:shd w:val="clear" w:color="auto" w:fill="FFFFFF"/>
        </w:rPr>
        <w:t>These two grievances are the palette for our primary perception of Baba’s character and his own perception of Amir</w:t>
      </w:r>
      <w:r w:rsidRPr="007D2D8A">
        <w:rPr>
          <w:rStyle w:val="normaltextrun"/>
          <w:rFonts w:asciiTheme="minorHAnsi" w:hAnsiTheme="minorHAnsi" w:cs="Arial"/>
          <w:color w:val="000000"/>
          <w:shd w:val="clear" w:color="auto" w:fill="FFFFFF"/>
        </w:rPr>
        <w:t>. This scene, and what it does to the narrative, employs a mirrored metaphor that essentially equates to, “the voice of the father is the voice of the country.” Because of this dynamic, and the ways in which Amir treats Baba as a backboard with which to codify his presence as a masculine entity, we can view Baba as a sort of bildungsroman success story; a naturalized citizen who found happiness in domestic masculinity. Operating within affects and ideas of home, these processes are produced again and again as our protagonists grow up. </w:t>
      </w:r>
      <w:r w:rsidRPr="007D2D8A">
        <w:rPr>
          <w:rStyle w:val="eop"/>
          <w:rFonts w:asciiTheme="minorHAnsi" w:hAnsiTheme="minorHAnsi" w:cs="Arial"/>
        </w:rPr>
        <w:t> </w:t>
      </w:r>
    </w:p>
    <w:p w14:paraId="60CE135C" w14:textId="77777777" w:rsidR="007D2D8A" w:rsidRPr="007D2D8A" w:rsidRDefault="007D2D8A" w:rsidP="007D2D8A">
      <w:pPr>
        <w:pStyle w:val="paragraph"/>
        <w:spacing w:before="0" w:beforeAutospacing="0" w:after="0" w:afterAutospacing="0" w:line="480" w:lineRule="auto"/>
        <w:ind w:firstLine="720"/>
        <w:textAlignment w:val="baseline"/>
        <w:rPr>
          <w:rFonts w:asciiTheme="minorHAnsi" w:hAnsiTheme="minorHAnsi" w:cs="Arial"/>
        </w:rPr>
      </w:pPr>
      <w:r w:rsidRPr="007D2D8A">
        <w:rPr>
          <w:rStyle w:val="normaltextrun"/>
          <w:rFonts w:asciiTheme="minorHAnsi" w:hAnsiTheme="minorHAnsi" w:cs="Arial"/>
          <w:color w:val="000000"/>
          <w:shd w:val="clear" w:color="auto" w:fill="FFFFFF"/>
        </w:rPr>
        <w:t xml:space="preserve">Fanon’s home space </w:t>
      </w:r>
      <w:r w:rsidRPr="007D2D8A">
        <w:rPr>
          <w:rStyle w:val="normaltextrun"/>
          <w:rFonts w:asciiTheme="minorHAnsi" w:hAnsiTheme="minorHAnsi" w:cs="Arial"/>
          <w:color w:val="000000"/>
          <w:shd w:val="clear" w:color="auto" w:fill="FFFFFF"/>
        </w:rPr>
        <w:t>is</w:t>
      </w:r>
      <w:r w:rsidRPr="007D2D8A">
        <w:rPr>
          <w:rStyle w:val="normaltextrun"/>
          <w:rFonts w:asciiTheme="minorHAnsi" w:hAnsiTheme="minorHAnsi" w:cs="Arial"/>
          <w:color w:val="000000"/>
          <w:shd w:val="clear" w:color="auto" w:fill="FFFFFF"/>
        </w:rPr>
        <w:t xml:space="preserve"> allegory for the nation-state (109). In </w:t>
      </w:r>
      <w:r w:rsidRPr="007D2D8A">
        <w:rPr>
          <w:rStyle w:val="normaltextrun"/>
          <w:rFonts w:asciiTheme="minorHAnsi" w:hAnsiTheme="minorHAnsi" w:cs="Arial"/>
          <w:i/>
          <w:color w:val="000000"/>
          <w:shd w:val="clear" w:color="auto" w:fill="FFFFFF"/>
        </w:rPr>
        <w:t>Impossible Desires,</w:t>
      </w:r>
      <w:r w:rsidRPr="007D2D8A">
        <w:rPr>
          <w:rStyle w:val="normaltextrun"/>
          <w:rFonts w:asciiTheme="minorHAnsi" w:hAnsiTheme="minorHAnsi" w:cs="Arial"/>
          <w:color w:val="000000"/>
          <w:shd w:val="clear" w:color="auto" w:fill="FFFFFF"/>
        </w:rPr>
        <w:t xml:space="preserve"> </w:t>
      </w:r>
      <w:r w:rsidRPr="007D2D8A">
        <w:rPr>
          <w:rStyle w:val="spellingerror"/>
          <w:rFonts w:asciiTheme="minorHAnsi" w:hAnsiTheme="minorHAnsi" w:cs="Arial"/>
          <w:color w:val="000000"/>
          <w:shd w:val="clear" w:color="auto" w:fill="FFFFFF"/>
        </w:rPr>
        <w:t>Gayatri</w:t>
      </w:r>
      <w:r w:rsidRPr="007D2D8A">
        <w:rPr>
          <w:rStyle w:val="normaltextrun"/>
          <w:rFonts w:asciiTheme="minorHAnsi" w:hAnsiTheme="minorHAnsi" w:cs="Arial"/>
          <w:color w:val="000000"/>
          <w:shd w:val="clear" w:color="auto" w:fill="FFFFFF"/>
        </w:rPr>
        <w:t xml:space="preserve"> Gopinath </w:t>
      </w:r>
      <w:r w:rsidRPr="007D2D8A">
        <w:rPr>
          <w:rStyle w:val="normaltextrun"/>
          <w:rFonts w:asciiTheme="minorHAnsi" w:hAnsiTheme="minorHAnsi" w:cs="Arial"/>
          <w:color w:val="000000"/>
          <w:shd w:val="clear" w:color="auto" w:fill="FFFFFF"/>
        </w:rPr>
        <w:t>expands on Fanon’s idea to examine second generation Asian-British immigrants. She argues that the sons of first-generation immigrant fathers are queered and thus employ a “disidentifactory strategy” (68)</w:t>
      </w:r>
      <w:r w:rsidRPr="007D2D8A">
        <w:rPr>
          <w:rStyle w:val="normaltextrun"/>
          <w:rFonts w:asciiTheme="minorHAnsi" w:hAnsiTheme="minorHAnsi" w:cs="Arial"/>
          <w:color w:val="000000"/>
          <w:shd w:val="clear" w:color="auto" w:fill="FFFFFF"/>
        </w:rPr>
        <w:t xml:space="preserve">. </w:t>
      </w:r>
      <w:r w:rsidRPr="007D2D8A">
        <w:rPr>
          <w:rStyle w:val="normaltextrun"/>
          <w:rFonts w:asciiTheme="minorHAnsi" w:hAnsiTheme="minorHAnsi" w:cs="Arial"/>
          <w:color w:val="000000"/>
          <w:shd w:val="clear" w:color="auto" w:fill="FFFFFF"/>
        </w:rPr>
        <w:t xml:space="preserve">Gopinath contends that the disidentifactory strategy allows second-generation immigrants to mobilize a sort of diasporic affect which works on but not necessarily </w:t>
      </w:r>
      <w:r w:rsidRPr="007D2D8A">
        <w:rPr>
          <w:rStyle w:val="normaltextrun"/>
          <w:rFonts w:asciiTheme="minorHAnsi" w:hAnsiTheme="minorHAnsi" w:cs="Arial"/>
          <w:i/>
          <w:color w:val="000000"/>
          <w:shd w:val="clear" w:color="auto" w:fill="FFFFFF"/>
        </w:rPr>
        <w:t>against</w:t>
      </w:r>
      <w:r w:rsidRPr="007D2D8A">
        <w:rPr>
          <w:rStyle w:val="normaltextrun"/>
          <w:rFonts w:asciiTheme="minorHAnsi" w:hAnsiTheme="minorHAnsi" w:cs="Arial"/>
          <w:color w:val="000000"/>
          <w:shd w:val="clear" w:color="auto" w:fill="FFFFFF"/>
        </w:rPr>
        <w:t xml:space="preserve"> dominant ideologies of home space and masculinity</w:t>
      </w:r>
      <w:r w:rsidRPr="007D2D8A">
        <w:rPr>
          <w:rStyle w:val="normaltextrun"/>
          <w:rFonts w:asciiTheme="minorHAnsi" w:hAnsiTheme="minorHAnsi" w:cs="Arial"/>
          <w:color w:val="000000"/>
          <w:shd w:val="clear" w:color="auto" w:fill="FFFFFF"/>
        </w:rPr>
        <w:t xml:space="preserve">. Neither Amir nor Elvis behave in a manner that shows direct spite or resistance of their fathers, but they do inhabit positions that refrain from associating with </w:t>
      </w:r>
      <w:r w:rsidRPr="007D2D8A">
        <w:rPr>
          <w:rStyle w:val="normaltextrun"/>
          <w:rFonts w:asciiTheme="minorHAnsi" w:hAnsiTheme="minorHAnsi" w:cs="Arial"/>
          <w:color w:val="000000"/>
          <w:shd w:val="clear" w:color="auto" w:fill="FFFFFF"/>
        </w:rPr>
        <w:t>the</w:t>
      </w:r>
      <w:r w:rsidRPr="007D2D8A">
        <w:rPr>
          <w:rStyle w:val="normaltextrun"/>
          <w:rFonts w:asciiTheme="minorHAnsi" w:hAnsiTheme="minorHAnsi" w:cs="Arial"/>
          <w:color w:val="000000"/>
          <w:shd w:val="clear" w:color="auto" w:fill="FFFFFF"/>
        </w:rPr>
        <w:t xml:space="preserve"> dominant</w:t>
      </w:r>
      <w:r w:rsidRPr="007D2D8A">
        <w:rPr>
          <w:rStyle w:val="normaltextrun"/>
          <w:rFonts w:asciiTheme="minorHAnsi" w:hAnsiTheme="minorHAnsi" w:cs="Arial"/>
          <w:color w:val="000000"/>
          <w:shd w:val="clear" w:color="auto" w:fill="FFFFFF"/>
        </w:rPr>
        <w:t xml:space="preserve"> masculine</w:t>
      </w:r>
      <w:r w:rsidRPr="007D2D8A">
        <w:rPr>
          <w:rStyle w:val="normaltextrun"/>
          <w:rFonts w:asciiTheme="minorHAnsi" w:hAnsiTheme="minorHAnsi" w:cs="Arial"/>
          <w:color w:val="000000"/>
          <w:shd w:val="clear" w:color="auto" w:fill="FFFFFF"/>
        </w:rPr>
        <w:t xml:space="preserve"> ideology. For Amir, the soccer-obsessed, honesty-driven subject is not something he wants to actively resist or destroy, but it is simply not who he </w:t>
      </w:r>
      <w:r w:rsidRPr="007D2D8A">
        <w:rPr>
          <w:rStyle w:val="normaltextrun"/>
          <w:rFonts w:asciiTheme="minorHAnsi" w:hAnsiTheme="minorHAnsi" w:cs="Arial"/>
          <w:i/>
          <w:iCs/>
          <w:color w:val="000000"/>
          <w:shd w:val="clear" w:color="auto" w:fill="FFFFFF"/>
        </w:rPr>
        <w:t>wants</w:t>
      </w:r>
      <w:r w:rsidRPr="007D2D8A">
        <w:rPr>
          <w:rStyle w:val="normaltextrun"/>
          <w:rFonts w:asciiTheme="minorHAnsi" w:hAnsiTheme="minorHAnsi" w:cs="Arial"/>
          <w:color w:val="000000"/>
          <w:shd w:val="clear" w:color="auto" w:fill="FFFFFF"/>
        </w:rPr>
        <w:t> to be</w:t>
      </w:r>
      <w:r w:rsidRPr="007D2D8A">
        <w:rPr>
          <w:rStyle w:val="normaltextrun"/>
          <w:rFonts w:asciiTheme="minorHAnsi" w:hAnsiTheme="minorHAnsi" w:cs="Arial"/>
          <w:color w:val="000000"/>
          <w:shd w:val="clear" w:color="auto" w:fill="FFFFFF"/>
        </w:rPr>
        <w:t>, thus paralleling Gopinath’s disidentifactory strategy</w:t>
      </w:r>
      <w:r w:rsidRPr="007D2D8A">
        <w:rPr>
          <w:rStyle w:val="normaltextrun"/>
          <w:rFonts w:asciiTheme="minorHAnsi" w:hAnsiTheme="minorHAnsi" w:cs="Arial"/>
          <w:color w:val="000000"/>
          <w:shd w:val="clear" w:color="auto" w:fill="FFFFFF"/>
        </w:rPr>
        <w:t>. Gopinath says that “the failure to produce a viable and ‘authentic’ masculinity capable of being passed on from father to son is the marker of the debased nature of diasporic existence as a whole” (72). Gopinath refers to productions of fatherly masculinity in an immigrant context, providing a play-by-play of both Elvis’ and Amir’s struggles. Amir capitulates to Gopinath’s established paradigm by way of his displacement narrative, forced to move to America as a teen and then later finding out that his entire childhood was a lie (Hosseini 195). For Elvis, Sunday epitomizes and embodies the failure to produce authentic masculinity—like Gopinath’s subjects, he is constantly “characterized as emasculated, soft, impotent, neutered, degraded, fragmented, and not-whole: he is utterly at the mercy of his wife’s family” (72). When Elvis confronts Sunday’s second wife, Comfort, who works to support the household while Sunday gets drunk on palm wine, she says, “does </w:t>
      </w:r>
      <w:r w:rsidRPr="007D2D8A">
        <w:rPr>
          <w:rStyle w:val="spellingerror"/>
          <w:rFonts w:asciiTheme="minorHAnsi" w:hAnsiTheme="minorHAnsi" w:cs="Arial"/>
          <w:color w:val="000000"/>
          <w:shd w:val="clear" w:color="auto" w:fill="FFFFFF"/>
        </w:rPr>
        <w:t>ya</w:t>
      </w:r>
      <w:r w:rsidRPr="007D2D8A">
        <w:rPr>
          <w:rStyle w:val="normaltextrun"/>
          <w:rFonts w:asciiTheme="minorHAnsi" w:hAnsiTheme="minorHAnsi" w:cs="Arial"/>
          <w:color w:val="000000"/>
          <w:shd w:val="clear" w:color="auto" w:fill="FFFFFF"/>
        </w:rPr>
        <w:t> father have a job? Does he pay de rent?” (</w:t>
      </w:r>
      <w:r w:rsidRPr="007D2D8A">
        <w:rPr>
          <w:rStyle w:val="spellingerror"/>
          <w:rFonts w:asciiTheme="minorHAnsi" w:hAnsiTheme="minorHAnsi" w:cs="Arial"/>
          <w:color w:val="000000"/>
          <w:shd w:val="clear" w:color="auto" w:fill="FFFFFF"/>
        </w:rPr>
        <w:t>Abani</w:t>
      </w:r>
      <w:r w:rsidRPr="007D2D8A">
        <w:rPr>
          <w:rStyle w:val="normaltextrun"/>
          <w:rFonts w:asciiTheme="minorHAnsi" w:hAnsiTheme="minorHAnsi" w:cs="Arial"/>
          <w:color w:val="000000"/>
          <w:shd w:val="clear" w:color="auto" w:fill="FFFFFF"/>
        </w:rPr>
        <w:t> 49). While our protagonists’ father figures are by no means the </w:t>
      </w:r>
      <w:r w:rsidRPr="007D2D8A">
        <w:rPr>
          <w:rStyle w:val="normaltextrun"/>
          <w:rFonts w:asciiTheme="minorHAnsi" w:hAnsiTheme="minorHAnsi" w:cs="Arial"/>
          <w:i/>
          <w:iCs/>
          <w:color w:val="000000"/>
          <w:shd w:val="clear" w:color="auto" w:fill="FFFFFF"/>
        </w:rPr>
        <w:t>best</w:t>
      </w:r>
      <w:r w:rsidRPr="007D2D8A">
        <w:rPr>
          <w:rStyle w:val="normaltextrun"/>
          <w:rFonts w:asciiTheme="minorHAnsi" w:hAnsiTheme="minorHAnsi" w:cs="Arial"/>
          <w:color w:val="000000"/>
          <w:shd w:val="clear" w:color="auto" w:fill="FFFFFF"/>
        </w:rPr>
        <w:t xml:space="preserve"> possible examples for the modernized masculine citizen, they still propagate that hegemony and impress it upon their children. The irony that they themselves do not live up to said standard is just further proof that the compulsory-heterosexual matrix of expectations is paradoxical and faulty. No colonial citizen can live up to them. Nevertheless, Baba and Sunday </w:t>
      </w:r>
      <w:r w:rsidRPr="007D2D8A">
        <w:rPr>
          <w:rStyle w:val="normaltextrun"/>
          <w:rFonts w:asciiTheme="minorHAnsi" w:hAnsiTheme="minorHAnsi" w:cs="Arial"/>
          <w:color w:val="000000"/>
          <w:shd w:val="clear" w:color="auto" w:fill="FFFFFF"/>
        </w:rPr>
        <w:t>propagate a gendered expectancy model their sons are desperate to fill.</w:t>
      </w:r>
    </w:p>
    <w:p w14:paraId="5CC9A95B" w14:textId="77777777" w:rsidR="007D2D8A" w:rsidRPr="007D2D8A" w:rsidRDefault="007D2D8A" w:rsidP="007D2D8A">
      <w:pPr>
        <w:pStyle w:val="paragraph"/>
        <w:spacing w:before="0" w:beforeAutospacing="0" w:after="0" w:afterAutospacing="0" w:line="480" w:lineRule="auto"/>
        <w:ind w:firstLine="720"/>
        <w:textAlignment w:val="baseline"/>
        <w:rPr>
          <w:rFonts w:asciiTheme="minorHAnsi" w:hAnsiTheme="minorHAnsi" w:cs="Arial"/>
        </w:rPr>
      </w:pPr>
      <w:r w:rsidRPr="007D2D8A">
        <w:rPr>
          <w:rStyle w:val="normaltextrun"/>
          <w:rFonts w:asciiTheme="minorHAnsi" w:hAnsiTheme="minorHAnsi" w:cs="Arial"/>
        </w:rPr>
        <w:t xml:space="preserve">The Wazir Akbar Khan district in which Amir grew up comports Baba’s story as a model of successful bildung; </w:t>
      </w:r>
      <w:r w:rsidRPr="007D2D8A">
        <w:rPr>
          <w:rStyle w:val="normaltextrun"/>
          <w:rFonts w:asciiTheme="minorHAnsi" w:hAnsiTheme="minorHAnsi" w:cs="Arial"/>
        </w:rPr>
        <w:t>he became a beacon of domestic masculinity and naturalized himself as a proper citizen and a proper father. Baba performs this role ceaselessly, only revealing the turmoil underneath long after his death. </w:t>
      </w:r>
      <w:r w:rsidRPr="007D2D8A">
        <w:rPr>
          <w:rStyle w:val="normaltextrun"/>
          <w:rFonts w:asciiTheme="minorHAnsi" w:hAnsiTheme="minorHAnsi" w:cs="Arial"/>
        </w:rPr>
        <w:t>Throughout h</w:t>
      </w:r>
      <w:r w:rsidRPr="007D2D8A">
        <w:rPr>
          <w:rStyle w:val="normaltextrun"/>
          <w:rFonts w:asciiTheme="minorHAnsi" w:hAnsiTheme="minorHAnsi" w:cs="Arial"/>
          <w:color w:val="000000"/>
          <w:shd w:val="clear" w:color="auto" w:fill="FFFFFF"/>
        </w:rPr>
        <w:t>e</w:t>
      </w:r>
      <w:r w:rsidRPr="007D2D8A">
        <w:rPr>
          <w:rStyle w:val="normaltextrun"/>
          <w:rFonts w:asciiTheme="minorHAnsi" w:hAnsiTheme="minorHAnsi" w:cs="Arial"/>
          <w:color w:val="000000"/>
          <w:shd w:val="clear" w:color="auto" w:fill="FFFFFF"/>
        </w:rPr>
        <w:t xml:space="preserve"> e</w:t>
      </w:r>
      <w:r w:rsidRPr="007D2D8A">
        <w:rPr>
          <w:rStyle w:val="normaltextrun"/>
          <w:rFonts w:asciiTheme="minorHAnsi" w:hAnsiTheme="minorHAnsi" w:cs="Arial"/>
          <w:color w:val="000000"/>
          <w:shd w:val="clear" w:color="auto" w:fill="FFFFFF"/>
        </w:rPr>
        <w:t>mbodies the spirit of the Kabul man: “a towering Pashtun specimen with a thick beard, a wayward crop of curly brown hair as unruly as the man himself, hands that looked capable of uprooting a willow tree…” (Hosseini 11). We’re given the description of a perfect masculine citizen, the driving force behind Afghanistan’s cultural tenets, civil policy, and social exchange. Very little is said about Baba’s parentage or what sort of masculine struggles he might have encountered in his formative years because Hosseini frames him as the indisputable hero. </w:t>
      </w:r>
      <w:r w:rsidRPr="007D2D8A">
        <w:rPr>
          <w:rStyle w:val="normaltextrun"/>
          <w:rFonts w:asciiTheme="minorHAnsi" w:hAnsiTheme="minorHAnsi" w:cs="Arial"/>
        </w:rPr>
        <w:t xml:space="preserve">The tension between Amir and his father mounts as Baba tries to tear him away from his fascination with literacy and make a more active, boyish citizen out of him, even going as far as to praise Hassan’s masculinity over his (Hosseini 39). Amir even overhears Baba saying, “if I hadn’t seen the doctor pull him out of my wife with my own eyes, I’d never believe he’s my son” (Hosseini 20). Baba confides this in private, but it betrays a melancholic sense of dissatisfaction with his offspring, resulting in a relationship that is, in its early stages, tumultuous at best. This is the first time Amir is presented with the hostile inquiry. </w:t>
      </w:r>
      <w:r w:rsidRPr="007D2D8A">
        <w:rPr>
          <w:rStyle w:val="normaltextrun"/>
          <w:rFonts w:asciiTheme="minorHAnsi" w:hAnsiTheme="minorHAnsi" w:cs="Arial"/>
        </w:rPr>
        <w:t>Amir’s own identity and the one he strives for both get wrapped in the presuppositions within the complexes the inherits from his father</w:t>
      </w:r>
      <w:r w:rsidRPr="007D2D8A">
        <w:rPr>
          <w:rStyle w:val="normaltextrun"/>
          <w:rFonts w:asciiTheme="minorHAnsi" w:hAnsiTheme="minorHAnsi" w:cs="Arial"/>
        </w:rPr>
        <w:t>. Another early excerpt has Amir musing, “after all, I </w:t>
      </w:r>
      <w:r w:rsidRPr="007D2D8A">
        <w:rPr>
          <w:rStyle w:val="normaltextrun"/>
          <w:rFonts w:asciiTheme="minorHAnsi" w:hAnsiTheme="minorHAnsi" w:cs="Arial"/>
          <w:i/>
          <w:iCs/>
        </w:rPr>
        <w:t>had </w:t>
      </w:r>
      <w:r w:rsidRPr="007D2D8A">
        <w:rPr>
          <w:rStyle w:val="normaltextrun"/>
          <w:rFonts w:asciiTheme="minorHAnsi" w:hAnsiTheme="minorHAnsi" w:cs="Arial"/>
        </w:rPr>
        <w:t xml:space="preserve">killed his beloved wife, his beautiful princess, hadn’t I? The least I could have done was to have had the decency to have turned out a little more like him. But I hadn’t turned out like him. Not at all” (Hosseini 17). Amir has trouble distinguishing or even formulating an identity apart from his mother’s death early on in the novel. This initial struggle between Baba and Amir evolves throughout the procession of Amir’s climb to adulthood. In its conception, it forces Amir to confront mature ideologies about reproduction and its price. </w:t>
      </w:r>
      <w:r w:rsidRPr="007D2D8A">
        <w:rPr>
          <w:rStyle w:val="normaltextrun"/>
          <w:rFonts w:asciiTheme="minorHAnsi" w:hAnsiTheme="minorHAnsi" w:cs="Arial"/>
        </w:rPr>
        <w:t>T</w:t>
      </w:r>
      <w:r w:rsidRPr="007D2D8A">
        <w:rPr>
          <w:rStyle w:val="normaltextrun"/>
          <w:rFonts w:asciiTheme="minorHAnsi" w:hAnsiTheme="minorHAnsi" w:cs="Arial"/>
        </w:rPr>
        <w:t>he tension between him and Baba fuels almost every major turning point in his adolescence. </w:t>
      </w:r>
      <w:r w:rsidRPr="007D2D8A">
        <w:rPr>
          <w:rStyle w:val="eop"/>
          <w:rFonts w:asciiTheme="minorHAnsi" w:hAnsiTheme="minorHAnsi" w:cs="Arial"/>
        </w:rPr>
        <w:t> </w:t>
      </w:r>
    </w:p>
    <w:p w14:paraId="3F72E858" w14:textId="77777777" w:rsidR="007D2D8A" w:rsidRPr="007D2D8A" w:rsidRDefault="007D2D8A" w:rsidP="007D2D8A">
      <w:pPr>
        <w:pStyle w:val="paragraph"/>
        <w:spacing w:before="0" w:beforeAutospacing="0" w:after="0" w:afterAutospacing="0" w:line="480" w:lineRule="auto"/>
        <w:ind w:firstLine="720"/>
        <w:textAlignment w:val="baseline"/>
        <w:rPr>
          <w:rStyle w:val="eop"/>
          <w:rFonts w:asciiTheme="minorHAnsi" w:hAnsiTheme="minorHAnsi" w:cs="Arial"/>
        </w:rPr>
      </w:pPr>
      <w:r w:rsidRPr="007D2D8A">
        <w:rPr>
          <w:rStyle w:val="normaltextrun"/>
          <w:rFonts w:asciiTheme="minorHAnsi" w:hAnsiTheme="minorHAnsi" w:cs="Arial"/>
        </w:rPr>
        <w:t>Amir’s</w:t>
      </w:r>
      <w:r w:rsidRPr="007D2D8A">
        <w:rPr>
          <w:rStyle w:val="normaltextrun"/>
          <w:rFonts w:asciiTheme="minorHAnsi" w:hAnsiTheme="minorHAnsi" w:cs="Arial"/>
        </w:rPr>
        <w:t xml:space="preserve"> rendering of </w:t>
      </w:r>
      <w:r w:rsidRPr="007D2D8A">
        <w:rPr>
          <w:rStyle w:val="normaltextrun"/>
          <w:rFonts w:asciiTheme="minorHAnsi" w:hAnsiTheme="minorHAnsi" w:cs="Arial"/>
        </w:rPr>
        <w:t>himself</w:t>
      </w:r>
      <w:r w:rsidRPr="007D2D8A">
        <w:rPr>
          <w:rStyle w:val="normaltextrun"/>
          <w:rFonts w:asciiTheme="minorHAnsi" w:hAnsiTheme="minorHAnsi" w:cs="Arial"/>
        </w:rPr>
        <w:t xml:space="preserve"> as somehow a failure of a masculine citizen for not following in Baba’s exact footsteps further reinforces Baba as the ideal. As such, Baba becomes the force that consistently poses the hostile inquiry to Amir, whether it be career choices, slips of the tongue, or behaviors that Baba cannot identify with. It’s within this gap we can identify Baba’s success story and the way he represents Amir’s unreachable goal. The important thing to remember here is that Baba is Amir’s biological father and Amir grew up seeing him constantly, thus coming to face the hostile inquiry directly from its source in both paternal and national forms. However, Baba is by no means the perfect subject. His past is also fraught with narrative tension, and he has made mistakes and lied about them.</w:t>
      </w:r>
      <w:r w:rsidRPr="007D2D8A">
        <w:rPr>
          <w:rStyle w:val="normaltextrun"/>
          <w:rFonts w:asciiTheme="minorHAnsi" w:hAnsiTheme="minorHAnsi" w:cs="Arial"/>
        </w:rPr>
        <w:t xml:space="preserve"> Late in the novel Amir and the reader learn that Baba had an extramarital affair with his servant’s wife, and that Hassan is actually his half-brother.</w:t>
      </w:r>
      <w:r w:rsidRPr="007D2D8A">
        <w:rPr>
          <w:rStyle w:val="normaltextrun"/>
          <w:rFonts w:asciiTheme="minorHAnsi" w:hAnsiTheme="minorHAnsi" w:cs="Arial"/>
        </w:rPr>
        <w:t xml:space="preserve"> In this way, even Baba is rendered late in the novel as someone who struggles with the pitfalls of the bildungsroman. As a witness to this, Amir questions his own position as Baba’s son. This is epitomized when Rahim Khan</w:t>
      </w:r>
      <w:r w:rsidRPr="007D2D8A">
        <w:rPr>
          <w:rStyle w:val="normaltextrun"/>
          <w:rFonts w:asciiTheme="minorHAnsi" w:hAnsiTheme="minorHAnsi" w:cs="Arial"/>
        </w:rPr>
        <w:t>, advisor to Baba and long time mentor his sons,</w:t>
      </w:r>
      <w:r w:rsidRPr="007D2D8A">
        <w:rPr>
          <w:rStyle w:val="normaltextrun"/>
          <w:rFonts w:asciiTheme="minorHAnsi" w:hAnsiTheme="minorHAnsi" w:cs="Arial"/>
        </w:rPr>
        <w:t xml:space="preserve"> reveals all of this to Amir: “It was a shameful situation. People would talk. All that a man had back then, all that he was, was his honor, his name, and if people talked… We couldn’t tell anyone, surely you can see that” (Hosseini 195). The unmentionable crime Baba had committed infested every part of Amir’s childhood, and it climaxes when Amir discovers the truth of his relationship with the late Hassan. Rahim Khan’s revelation predicates the unthinkable crime of mating across the class institution. Knowledge of such an act would politically alienate Baba’s entire household, queering them and affecting the disparate acts of performance Baba attempts to enforce upon his children.  </w:t>
      </w:r>
      <w:r w:rsidRPr="007D2D8A">
        <w:rPr>
          <w:rStyle w:val="eop"/>
          <w:rFonts w:asciiTheme="minorHAnsi" w:hAnsiTheme="minorHAnsi" w:cs="Arial"/>
        </w:rPr>
        <w:t> </w:t>
      </w:r>
    </w:p>
    <w:p w14:paraId="36483B1B" w14:textId="77777777" w:rsidR="007D2D8A" w:rsidRPr="007D2D8A" w:rsidRDefault="007D2D8A" w:rsidP="007D2D8A">
      <w:pPr>
        <w:pStyle w:val="paragraph"/>
        <w:spacing w:before="0" w:beforeAutospacing="0" w:after="0" w:afterAutospacing="0" w:line="480" w:lineRule="auto"/>
        <w:ind w:firstLine="720"/>
        <w:textAlignment w:val="baseline"/>
        <w:rPr>
          <w:rFonts w:asciiTheme="minorHAnsi" w:hAnsiTheme="minorHAnsi" w:cs="Arial"/>
        </w:rPr>
      </w:pPr>
      <w:r w:rsidRPr="007D2D8A">
        <w:rPr>
          <w:rStyle w:val="normaltextrun"/>
          <w:rFonts w:asciiTheme="minorHAnsi" w:hAnsiTheme="minorHAnsi" w:cs="Arial"/>
        </w:rPr>
        <w:t xml:space="preserve">Elvis’ narrative does not handle </w:t>
      </w:r>
      <w:r w:rsidRPr="007D2D8A">
        <w:rPr>
          <w:rStyle w:val="normaltextrun"/>
          <w:rFonts w:asciiTheme="minorHAnsi" w:hAnsiTheme="minorHAnsi" w:cs="Arial"/>
        </w:rPr>
        <w:t>the father/son hegemony</w:t>
      </w:r>
      <w:r w:rsidRPr="007D2D8A">
        <w:rPr>
          <w:rStyle w:val="normaltextrun"/>
          <w:rFonts w:asciiTheme="minorHAnsi" w:hAnsiTheme="minorHAnsi" w:cs="Arial"/>
        </w:rPr>
        <w:t xml:space="preserve"> in the same way; Elvis’ biological father is not in any way a naturalized citizen or a masculine entity—he has failed to compete with these norms and as such becomes an antisocial drunkard that treats Elvis poorly. Similar to General Taheri’s treatise at the flea market, Sunday says “do you know what people ask you when dey meet you as a young man? Who is your father? First, dey want to know your father’s name, de stock you come from, before dey decide whether to bother talking to you” (Abani 187). Sunday had been a public figure, and due to his l</w:t>
      </w:r>
      <w:r w:rsidRPr="007D2D8A">
        <w:rPr>
          <w:rStyle w:val="normaltextrun"/>
          <w:rFonts w:asciiTheme="minorHAnsi" w:hAnsiTheme="minorHAnsi" w:cs="Arial"/>
        </w:rPr>
        <w:t xml:space="preserve">ack of resources and refusal to bribe his constituency, </w:t>
      </w:r>
      <w:r w:rsidRPr="007D2D8A">
        <w:rPr>
          <w:rStyle w:val="normaltextrun"/>
          <w:rFonts w:asciiTheme="minorHAnsi" w:hAnsiTheme="minorHAnsi" w:cs="Arial"/>
        </w:rPr>
        <w:t xml:space="preserve">he fails an election and spirals from there until we reach the “current” moment of the novel. However, similar processes are in play here. </w:t>
      </w:r>
      <w:r w:rsidRPr="007D2D8A">
        <w:rPr>
          <w:rStyle w:val="normaltextrun"/>
          <w:rFonts w:asciiTheme="minorHAnsi" w:hAnsiTheme="minorHAnsi" w:cs="Arial"/>
        </w:rPr>
        <w:t xml:space="preserve">As </w:t>
      </w:r>
      <w:r w:rsidRPr="007D2D8A">
        <w:rPr>
          <w:rStyle w:val="normaltextrun"/>
          <w:rFonts w:asciiTheme="minorHAnsi" w:hAnsiTheme="minorHAnsi" w:cs="Arial"/>
        </w:rPr>
        <w:t>Bhabha says in his foreword</w:t>
      </w:r>
      <w:r w:rsidRPr="007D2D8A">
        <w:rPr>
          <w:rStyle w:val="normaltextrun"/>
          <w:rFonts w:asciiTheme="minorHAnsi" w:hAnsiTheme="minorHAnsi" w:cs="Arial"/>
        </w:rPr>
        <w:t xml:space="preserve"> to </w:t>
      </w:r>
      <w:r w:rsidRPr="007D2D8A">
        <w:rPr>
          <w:rStyle w:val="normaltextrun"/>
          <w:rFonts w:asciiTheme="minorHAnsi" w:hAnsiTheme="minorHAnsi" w:cs="Arial"/>
          <w:i/>
        </w:rPr>
        <w:t>Black Skin, White Masks</w:t>
      </w:r>
      <w:r w:rsidRPr="007D2D8A">
        <w:rPr>
          <w:rStyle w:val="normaltextrun"/>
          <w:rFonts w:asciiTheme="minorHAnsi" w:hAnsiTheme="minorHAnsi" w:cs="Arial"/>
        </w:rPr>
        <w:t xml:space="preserve"> that the way in which fatherhood accesses formative identity “is exactly the place of prohibition and repression, precisely a conflict of authority.” Sunday, even as a stumbling mess and not the head of the household, still poses the hostile inquiry to Elvis from the earliest of ages. Gopinath says in “Surviving </w:t>
      </w:r>
      <w:r w:rsidRPr="007D2D8A">
        <w:rPr>
          <w:rStyle w:val="spellingerror"/>
          <w:rFonts w:asciiTheme="minorHAnsi" w:hAnsiTheme="minorHAnsi" w:cs="Arial"/>
        </w:rPr>
        <w:t>Naipul</w:t>
      </w:r>
      <w:r w:rsidRPr="007D2D8A">
        <w:rPr>
          <w:rStyle w:val="normaltextrun"/>
          <w:rFonts w:asciiTheme="minorHAnsi" w:hAnsiTheme="minorHAnsi" w:cs="Arial"/>
        </w:rPr>
        <w:t xml:space="preserve">” that “within a colonial system of gender, possessing a viable masculinity is intimately tied to the ownership of property in the form of an idealized domestic space” (73). </w:t>
      </w:r>
      <w:r w:rsidRPr="007D2D8A">
        <w:rPr>
          <w:rStyle w:val="normaltextrun"/>
          <w:rFonts w:asciiTheme="minorHAnsi" w:hAnsiTheme="minorHAnsi" w:cs="Arial"/>
        </w:rPr>
        <w:t>Since Sunday has no idealized domestic space, we can render his relationship with Elvis as a contested space where he overcompensates his mentality in the face of colonial trappings</w:t>
      </w:r>
      <w:r w:rsidRPr="007D2D8A">
        <w:rPr>
          <w:rStyle w:val="normaltextrun"/>
          <w:rFonts w:asciiTheme="minorHAnsi" w:hAnsiTheme="minorHAnsi" w:cs="Arial"/>
        </w:rPr>
        <w:t>. On one hand, the family’s state of squalor in the </w:t>
      </w:r>
      <w:r w:rsidRPr="007D2D8A">
        <w:rPr>
          <w:rStyle w:val="spellingerror"/>
          <w:rFonts w:asciiTheme="minorHAnsi" w:hAnsiTheme="minorHAnsi" w:cs="Arial"/>
        </w:rPr>
        <w:t>Maroko</w:t>
      </w:r>
      <w:r w:rsidRPr="007D2D8A">
        <w:rPr>
          <w:rStyle w:val="normaltextrun"/>
          <w:rFonts w:asciiTheme="minorHAnsi" w:hAnsiTheme="minorHAnsi" w:cs="Arial"/>
        </w:rPr>
        <w:t xml:space="preserve"> ghetto </w:t>
      </w:r>
      <w:r w:rsidRPr="007D2D8A">
        <w:rPr>
          <w:rStyle w:val="normaltextrun"/>
          <w:rFonts w:asciiTheme="minorHAnsi" w:hAnsiTheme="minorHAnsi" w:cs="Arial"/>
        </w:rPr>
        <w:t>reveals</w:t>
      </w:r>
      <w:r w:rsidRPr="007D2D8A">
        <w:rPr>
          <w:rStyle w:val="normaltextrun"/>
          <w:rFonts w:asciiTheme="minorHAnsi" w:hAnsiTheme="minorHAnsi" w:cs="Arial"/>
        </w:rPr>
        <w:t xml:space="preserve"> Sunday’s failures as a masculine subject: “half of the town was built of a confused mix of clapboard, wood, cement, and zinc sheets, raised above a swamp by means of stilts and wooden walkways… as [Elvis] looked, a child, a little boy, sank into the black filth under one of the houses, rooting like a pig. To his left, a man squatted on a plank walkway outside his house, defecating into the swamp below, where a dog lapped up the feces before they hit the ground” (</w:t>
      </w:r>
      <w:r w:rsidRPr="007D2D8A">
        <w:rPr>
          <w:rStyle w:val="spellingerror"/>
          <w:rFonts w:asciiTheme="minorHAnsi" w:hAnsiTheme="minorHAnsi" w:cs="Arial"/>
        </w:rPr>
        <w:t>Abani</w:t>
      </w:r>
      <w:r w:rsidRPr="007D2D8A">
        <w:rPr>
          <w:rStyle w:val="normaltextrun"/>
          <w:rFonts w:asciiTheme="minorHAnsi" w:hAnsiTheme="minorHAnsi" w:cs="Arial"/>
        </w:rPr>
        <w:t> 48). And again, Sunday’s wife Comfort is the one who brings in the bills.</w:t>
      </w:r>
      <w:r w:rsidRPr="007D2D8A">
        <w:rPr>
          <w:rStyle w:val="normaltextrun"/>
          <w:rFonts w:asciiTheme="minorHAnsi" w:hAnsiTheme="minorHAnsi" w:cs="Arial"/>
        </w:rPr>
        <w:t xml:space="preserve"> Sunday’s lack of proper domesticity turns him into a raging, abusive alcoholic and a jobless embarrassment.</w:t>
      </w:r>
      <w:r w:rsidRPr="007D2D8A">
        <w:rPr>
          <w:rStyle w:val="normaltextrun"/>
          <w:rFonts w:asciiTheme="minorHAnsi" w:hAnsiTheme="minorHAnsi" w:cs="Arial"/>
        </w:rPr>
        <w:t xml:space="preserve"> Similar to the colonial subject, Elvis begins his narrative fearing his father. As it progresses, the fear develops into hate, and even moments of sympathy are couched by violent outbursts or references to sexual violence. However, even though their dynamic is different, it is still an attempt to incept these paradigms of colonialized masculinity into the male subject from his father, and that is where these two narratives pose striking similarities. </w:t>
      </w:r>
      <w:r w:rsidRPr="007D2D8A">
        <w:rPr>
          <w:rStyle w:val="eop"/>
          <w:rFonts w:asciiTheme="minorHAnsi" w:hAnsiTheme="minorHAnsi" w:cs="Arial"/>
        </w:rPr>
        <w:t> </w:t>
      </w:r>
    </w:p>
    <w:p w14:paraId="0C104B0F" w14:textId="77777777" w:rsidR="007D2D8A" w:rsidRPr="007D2D8A" w:rsidRDefault="007D2D8A" w:rsidP="007D2D8A">
      <w:pPr>
        <w:pStyle w:val="paragraph"/>
        <w:spacing w:before="0" w:beforeAutospacing="0" w:after="0" w:afterAutospacing="0" w:line="480" w:lineRule="auto"/>
        <w:ind w:firstLine="720"/>
        <w:textAlignment w:val="baseline"/>
        <w:rPr>
          <w:rFonts w:asciiTheme="minorHAnsi" w:hAnsiTheme="minorHAnsi" w:cs="Arial"/>
        </w:rPr>
      </w:pPr>
      <w:r w:rsidRPr="007D2D8A">
        <w:rPr>
          <w:rStyle w:val="normaltextrun"/>
          <w:rFonts w:asciiTheme="minorHAnsi" w:hAnsiTheme="minorHAnsi" w:cs="Arial"/>
        </w:rPr>
        <w:t>The biggest common ground Elvis has with Amir is the absence of the mother figure. While Elvis still partially grows up with her around, she succumbs to breast cancer at an unmentioned time in the novel between his early childhood and his late adolescence. It is mostly her presence that keeps him grounded, and her journal remains his totem throughout the narrative to the point that he sleeps with it under his pillow (</w:t>
      </w:r>
      <w:r w:rsidRPr="007D2D8A">
        <w:rPr>
          <w:rStyle w:val="spellingerror"/>
          <w:rFonts w:asciiTheme="minorHAnsi" w:hAnsiTheme="minorHAnsi" w:cs="Arial"/>
        </w:rPr>
        <w:t>Abani</w:t>
      </w:r>
      <w:r w:rsidRPr="007D2D8A">
        <w:rPr>
          <w:rStyle w:val="normaltextrun"/>
          <w:rFonts w:asciiTheme="minorHAnsi" w:hAnsiTheme="minorHAnsi" w:cs="Arial"/>
        </w:rPr>
        <w:t xml:space="preserve"> 46). But Sunday is the only parent left, and just like with Amir, Elvis will have to use this singular </w:t>
      </w:r>
      <w:r w:rsidRPr="007D2D8A">
        <w:rPr>
          <w:rStyle w:val="normaltextrun"/>
          <w:rFonts w:asciiTheme="minorHAnsi" w:hAnsiTheme="minorHAnsi" w:cs="Arial"/>
        </w:rPr>
        <w:t>figure</w:t>
      </w:r>
      <w:r w:rsidRPr="007D2D8A">
        <w:rPr>
          <w:rStyle w:val="normaltextrun"/>
          <w:rFonts w:asciiTheme="minorHAnsi" w:hAnsiTheme="minorHAnsi" w:cs="Arial"/>
        </w:rPr>
        <w:t xml:space="preserve"> as a backboard from which to base his own semblance of masculinity. Where Amir’s questions begin in confrontation with the father and devolve into internalized hostile inquiry, Elvis’ continue to come from external sources. While Baba exhibits ideal masculinity with confidence as a way of forcing Amir into feeling unworthy, Sunday represents the opposite. He exhibits masculinity through compensation, physical abuse, and represents the societal ideal of what it means to fail at masculinity. Amir has something to run towards, and Elvis has something to run away from. </w:t>
      </w:r>
      <w:r w:rsidRPr="007D2D8A">
        <w:rPr>
          <w:rStyle w:val="eop"/>
          <w:rFonts w:asciiTheme="minorHAnsi" w:hAnsiTheme="minorHAnsi" w:cs="Arial"/>
        </w:rPr>
        <w:t> </w:t>
      </w:r>
    </w:p>
    <w:p w14:paraId="681C4687" w14:textId="77777777" w:rsidR="007D2D8A" w:rsidRPr="007D2D8A" w:rsidRDefault="007D2D8A" w:rsidP="007D2D8A">
      <w:pPr>
        <w:pStyle w:val="paragraph"/>
        <w:spacing w:before="0" w:beforeAutospacing="0" w:after="0" w:afterAutospacing="0" w:line="480" w:lineRule="auto"/>
        <w:ind w:firstLine="720"/>
        <w:textAlignment w:val="baseline"/>
        <w:rPr>
          <w:rFonts w:asciiTheme="minorHAnsi" w:hAnsiTheme="minorHAnsi" w:cs="Arial"/>
        </w:rPr>
      </w:pPr>
      <w:r w:rsidRPr="007D2D8A">
        <w:rPr>
          <w:rStyle w:val="normaltextrun"/>
          <w:rFonts w:asciiTheme="minorHAnsi" w:hAnsiTheme="minorHAnsi" w:cs="Arial"/>
        </w:rPr>
        <w:t>Elvis is afraid of Sunday for much of his childhood, and that fear turns into a hatred or even just annoyance late in the narrative. </w:t>
      </w:r>
      <w:r w:rsidRPr="007D2D8A">
        <w:rPr>
          <w:rStyle w:val="spellingerror"/>
          <w:rFonts w:asciiTheme="minorHAnsi" w:hAnsiTheme="minorHAnsi" w:cs="Arial"/>
        </w:rPr>
        <w:t>Abani</w:t>
      </w:r>
      <w:r w:rsidRPr="007D2D8A">
        <w:rPr>
          <w:rStyle w:val="normaltextrun"/>
          <w:rFonts w:asciiTheme="minorHAnsi" w:hAnsiTheme="minorHAnsi" w:cs="Arial"/>
        </w:rPr>
        <w:t> says that “Elvis regarded his father contemptuously, trying to remember why he had feared him for so much of his life” (14). However, Elvis still takes Sunday’s every word into account. Later, after an attempt to get some semblance of genuine conversation out of Sunday, Elvis laments that “he had spent so much time hating his father that he had forgotten how easy it was to be hurt by him… his tears surprised him. Wiping his face furiously, he walked into his room and closed the door behind him” (</w:t>
      </w:r>
      <w:r w:rsidRPr="007D2D8A">
        <w:rPr>
          <w:rStyle w:val="spellingerror"/>
          <w:rFonts w:asciiTheme="minorHAnsi" w:hAnsiTheme="minorHAnsi" w:cs="Arial"/>
        </w:rPr>
        <w:t>Abani</w:t>
      </w:r>
      <w:r w:rsidRPr="007D2D8A">
        <w:rPr>
          <w:rStyle w:val="normaltextrun"/>
          <w:rFonts w:asciiTheme="minorHAnsi" w:hAnsiTheme="minorHAnsi" w:cs="Arial"/>
        </w:rPr>
        <w:t xml:space="preserve"> 131). This takes place immediately after Sunday bites into him and expresses regret for the way of his entire life. In this scene we see Sunday as the broken victim, never fully able to recover from his wife’s death. But Elvis’ reaction, to simply graze his fingertips across his shoulder in longing and retreat back to </w:t>
      </w:r>
      <w:r w:rsidRPr="007D2D8A">
        <w:rPr>
          <w:rStyle w:val="normaltextrun"/>
          <w:rFonts w:asciiTheme="minorHAnsi" w:hAnsiTheme="minorHAnsi" w:cs="Arial"/>
        </w:rPr>
        <w:t>a criminal lifestyle</w:t>
      </w:r>
      <w:r w:rsidRPr="007D2D8A">
        <w:rPr>
          <w:rStyle w:val="normaltextrun"/>
          <w:rFonts w:asciiTheme="minorHAnsi" w:hAnsiTheme="minorHAnsi" w:cs="Arial"/>
        </w:rPr>
        <w:t xml:space="preserve">, </w:t>
      </w:r>
      <w:r w:rsidRPr="007D2D8A">
        <w:rPr>
          <w:rStyle w:val="normaltextrun"/>
          <w:rFonts w:asciiTheme="minorHAnsi" w:hAnsiTheme="minorHAnsi" w:cs="Arial"/>
        </w:rPr>
        <w:t>conveys</w:t>
      </w:r>
      <w:r w:rsidRPr="007D2D8A">
        <w:rPr>
          <w:rStyle w:val="normaltextrun"/>
          <w:rFonts w:asciiTheme="minorHAnsi" w:hAnsiTheme="minorHAnsi" w:cs="Arial"/>
        </w:rPr>
        <w:t xml:space="preserve"> the sense that Elvis is still attempting to live up to his father’s expectations. </w:t>
      </w:r>
      <w:r w:rsidRPr="007D2D8A">
        <w:rPr>
          <w:rStyle w:val="eop"/>
          <w:rFonts w:asciiTheme="minorHAnsi" w:hAnsiTheme="minorHAnsi" w:cs="Arial"/>
        </w:rPr>
        <w:t> </w:t>
      </w:r>
    </w:p>
    <w:p w14:paraId="1FCA9F35" w14:textId="77777777" w:rsidR="007D2D8A" w:rsidRPr="007D2D8A" w:rsidRDefault="007D2D8A" w:rsidP="007D2D8A">
      <w:pPr>
        <w:pStyle w:val="paragraph"/>
        <w:spacing w:before="0" w:beforeAutospacing="0" w:after="0" w:afterAutospacing="0" w:line="480" w:lineRule="auto"/>
        <w:ind w:firstLine="720"/>
        <w:textAlignment w:val="baseline"/>
        <w:rPr>
          <w:rFonts w:asciiTheme="minorHAnsi" w:hAnsiTheme="minorHAnsi" w:cs="Arial"/>
        </w:rPr>
      </w:pPr>
      <w:r w:rsidRPr="007D2D8A">
        <w:rPr>
          <w:rStyle w:val="normaltextrun"/>
          <w:rFonts w:asciiTheme="minorHAnsi" w:hAnsiTheme="minorHAnsi" w:cs="Arial"/>
        </w:rPr>
        <w:t xml:space="preserve">Elvis’ “flinching at every word” </w:t>
      </w:r>
      <w:r w:rsidRPr="007D2D8A">
        <w:rPr>
          <w:rStyle w:val="normaltextrun"/>
          <w:rFonts w:asciiTheme="minorHAnsi" w:hAnsiTheme="minorHAnsi" w:cs="Arial"/>
        </w:rPr>
        <w:t>shows that Sunday i</w:t>
      </w:r>
      <w:r w:rsidRPr="007D2D8A">
        <w:rPr>
          <w:rStyle w:val="normaltextrun"/>
          <w:rFonts w:asciiTheme="minorHAnsi" w:hAnsiTheme="minorHAnsi" w:cs="Arial"/>
        </w:rPr>
        <w:t>s a constant source of anxiety for his son (</w:t>
      </w:r>
      <w:r w:rsidRPr="007D2D8A">
        <w:rPr>
          <w:rStyle w:val="spellingerror"/>
          <w:rFonts w:asciiTheme="minorHAnsi" w:hAnsiTheme="minorHAnsi" w:cs="Arial"/>
        </w:rPr>
        <w:t>Abani</w:t>
      </w:r>
      <w:r w:rsidRPr="007D2D8A">
        <w:rPr>
          <w:rStyle w:val="normaltextrun"/>
          <w:rFonts w:asciiTheme="minorHAnsi" w:hAnsiTheme="minorHAnsi" w:cs="Arial"/>
        </w:rPr>
        <w:t> 131). From the traditional denial of sexuality and anything other than the masculine norm to physical abuse, Sunday instills within Elvis the hostile inquiry from outside. The scene in which Sunday accosts him for wearing makeup is one of the less subtle ways in which he propagates the hegemonic masculine power onto his son, and also marks the moment Elvis learns to truly be afraid of Sunday. In rendering Sunday as a source of anxiety but also as the model for masculine ideology, Elvis further pushes himself into the queer, liminal space. Failing against his father’s expectations is just a repetition of the chicken-killing ceremony. After all, Sunday’s favorite phrase is “it’s not easy to be a man” (</w:t>
      </w:r>
      <w:r w:rsidRPr="007D2D8A">
        <w:rPr>
          <w:rStyle w:val="spellingerror"/>
          <w:rFonts w:asciiTheme="minorHAnsi" w:hAnsiTheme="minorHAnsi" w:cs="Arial"/>
        </w:rPr>
        <w:t>Abani</w:t>
      </w:r>
      <w:r w:rsidRPr="007D2D8A">
        <w:rPr>
          <w:rStyle w:val="normaltextrun"/>
          <w:rFonts w:asciiTheme="minorHAnsi" w:hAnsiTheme="minorHAnsi" w:cs="Arial"/>
        </w:rPr>
        <w:t> 62). So although Sunday represents the failings of the masculine citizen as a failed political figure, he still imposes on Elvis an image of the aggrandized masculine subject. During one of their many tense confrontations, Sunday says, “do you think you are a man now, because you have begun to earn some money? Do you think </w:t>
      </w:r>
      <w:r w:rsidRPr="007D2D8A">
        <w:rPr>
          <w:rStyle w:val="spellingerror"/>
          <w:rFonts w:asciiTheme="minorHAnsi" w:hAnsiTheme="minorHAnsi" w:cs="Arial"/>
        </w:rPr>
        <w:t>dat</w:t>
      </w:r>
      <w:r w:rsidRPr="007D2D8A">
        <w:rPr>
          <w:rStyle w:val="normaltextrun"/>
          <w:rFonts w:asciiTheme="minorHAnsi" w:hAnsiTheme="minorHAnsi" w:cs="Arial"/>
        </w:rPr>
        <w:t> is what being a man is? You never listen. You have never listened” (</w:t>
      </w:r>
      <w:r w:rsidRPr="007D2D8A">
        <w:rPr>
          <w:rStyle w:val="spellingerror"/>
          <w:rFonts w:asciiTheme="minorHAnsi" w:hAnsiTheme="minorHAnsi" w:cs="Arial"/>
        </w:rPr>
        <w:t>Abani</w:t>
      </w:r>
      <w:r w:rsidRPr="007D2D8A">
        <w:rPr>
          <w:rStyle w:val="normaltextrun"/>
          <w:rFonts w:asciiTheme="minorHAnsi" w:hAnsiTheme="minorHAnsi" w:cs="Arial"/>
        </w:rPr>
        <w:t> 130-131). We see Sunday exposing all the expectations he’s set up over the years—this singular conversation explains the history of their relationship. Sunday has an image of the proper man in his head—someone who has “clothed their honor” (</w:t>
      </w:r>
      <w:r w:rsidRPr="007D2D8A">
        <w:rPr>
          <w:rStyle w:val="spellingerror"/>
          <w:rFonts w:asciiTheme="minorHAnsi" w:hAnsiTheme="minorHAnsi" w:cs="Arial"/>
        </w:rPr>
        <w:t>Abani</w:t>
      </w:r>
      <w:r w:rsidRPr="007D2D8A">
        <w:rPr>
          <w:rStyle w:val="normaltextrun"/>
          <w:rFonts w:asciiTheme="minorHAnsi" w:hAnsiTheme="minorHAnsi" w:cs="Arial"/>
        </w:rPr>
        <w:t> 220). The queer son in Gopinath’s project “thus categorically rejects this image as a way of marking his father’s hopeless internalization of colonial logic” (67). By the end of the novel, Sunday has literally fallen against the state</w:t>
      </w:r>
      <w:r w:rsidRPr="007D2D8A">
        <w:rPr>
          <w:rStyle w:val="normaltextrun"/>
          <w:rFonts w:asciiTheme="minorHAnsi" w:hAnsiTheme="minorHAnsi" w:cs="Arial"/>
        </w:rPr>
        <w:t>;</w:t>
      </w:r>
      <w:r w:rsidRPr="007D2D8A">
        <w:rPr>
          <w:rStyle w:val="normaltextrun"/>
          <w:rFonts w:asciiTheme="minorHAnsi" w:hAnsiTheme="minorHAnsi" w:cs="Arial"/>
        </w:rPr>
        <w:t> </w:t>
      </w:r>
      <w:r w:rsidRPr="007D2D8A">
        <w:rPr>
          <w:rStyle w:val="spellingerror"/>
          <w:rFonts w:asciiTheme="minorHAnsi" w:hAnsiTheme="minorHAnsi" w:cs="Arial"/>
        </w:rPr>
        <w:t>Maroko</w:t>
      </w:r>
      <w:r w:rsidRPr="007D2D8A">
        <w:rPr>
          <w:rStyle w:val="normaltextrun"/>
          <w:rFonts w:asciiTheme="minorHAnsi" w:hAnsiTheme="minorHAnsi" w:cs="Arial"/>
        </w:rPr>
        <w:t> is bulldozed</w:t>
      </w:r>
      <w:r w:rsidRPr="007D2D8A">
        <w:rPr>
          <w:rStyle w:val="normaltextrun"/>
          <w:rFonts w:asciiTheme="minorHAnsi" w:hAnsiTheme="minorHAnsi" w:cs="Arial"/>
        </w:rPr>
        <w:t xml:space="preserve"> to make room for another wealthy estate, and Sunday is killed in the protest riot</w:t>
      </w:r>
      <w:r w:rsidRPr="007D2D8A">
        <w:rPr>
          <w:rStyle w:val="normaltextrun"/>
          <w:rFonts w:asciiTheme="minorHAnsi" w:hAnsiTheme="minorHAnsi" w:cs="Arial"/>
        </w:rPr>
        <w:t>. But Elvis doesn’t cry for him: “the tears that wouldn’t come for his father streamed freely now as he felt worthless in the face of blind, unreasoning power” (</w:t>
      </w:r>
      <w:r w:rsidRPr="007D2D8A">
        <w:rPr>
          <w:rStyle w:val="spellingerror"/>
          <w:rFonts w:asciiTheme="minorHAnsi" w:hAnsiTheme="minorHAnsi" w:cs="Arial"/>
        </w:rPr>
        <w:t>Abani</w:t>
      </w:r>
      <w:r w:rsidRPr="007D2D8A">
        <w:rPr>
          <w:rStyle w:val="normaltextrun"/>
          <w:rFonts w:asciiTheme="minorHAnsi" w:hAnsiTheme="minorHAnsi" w:cs="Arial"/>
        </w:rPr>
        <w:t> 306). Seeing his father’s body in a mass grave doesn’t prompt the tears, it’s re-encountering the dehumanizing and subjugating nature of the nation-state that paralyzes him and emasculates him. Lagos’ neo-imperialist hegemony has eaten him up and spit him out, the same way it did for Sunday. </w:t>
      </w:r>
      <w:r w:rsidRPr="007D2D8A">
        <w:rPr>
          <w:rStyle w:val="eop"/>
          <w:rFonts w:asciiTheme="minorHAnsi" w:hAnsiTheme="minorHAnsi" w:cs="Arial"/>
        </w:rPr>
        <w:t> </w:t>
      </w:r>
    </w:p>
    <w:p w14:paraId="3B4A78E4" w14:textId="77777777" w:rsidR="007D2D8A" w:rsidRPr="007D2D8A" w:rsidRDefault="007D2D8A" w:rsidP="007D2D8A">
      <w:pPr>
        <w:pStyle w:val="paragraph"/>
        <w:spacing w:before="0" w:beforeAutospacing="0" w:after="0" w:afterAutospacing="0" w:line="480" w:lineRule="auto"/>
        <w:ind w:firstLine="720"/>
        <w:textAlignment w:val="baseline"/>
        <w:rPr>
          <w:rFonts w:asciiTheme="minorHAnsi" w:hAnsiTheme="minorHAnsi" w:cs="Arial"/>
        </w:rPr>
      </w:pPr>
      <w:r w:rsidRPr="007D2D8A">
        <w:rPr>
          <w:rStyle w:val="normaltextrun"/>
          <w:rFonts w:asciiTheme="minorHAnsi" w:hAnsiTheme="minorHAnsi" w:cs="Arial"/>
        </w:rPr>
        <w:t>The</w:t>
      </w:r>
      <w:r w:rsidRPr="007D2D8A">
        <w:rPr>
          <w:rStyle w:val="normaltextrun"/>
          <w:rFonts w:asciiTheme="minorHAnsi" w:hAnsiTheme="minorHAnsi" w:cs="Arial"/>
        </w:rPr>
        <w:t xml:space="preserve"> protagonists of these novels encounter the same cyclical and binding patriarchy as their fathers. However, queered at an early age and </w:t>
      </w:r>
      <w:r w:rsidRPr="007D2D8A">
        <w:rPr>
          <w:rStyle w:val="normaltextrun"/>
          <w:rFonts w:asciiTheme="minorHAnsi" w:hAnsiTheme="minorHAnsi" w:cs="Arial"/>
        </w:rPr>
        <w:t>measured</w:t>
      </w:r>
      <w:r w:rsidRPr="007D2D8A">
        <w:rPr>
          <w:rStyle w:val="normaltextrun"/>
          <w:rFonts w:asciiTheme="minorHAnsi" w:hAnsiTheme="minorHAnsi" w:cs="Arial"/>
        </w:rPr>
        <w:t xml:space="preserve"> what roles they have been unable to fill, they interact with them in radically different ways. Sunday’s expectations of Elvis and Lagos’ expectations of Elvis are not the same, but they produce the same bildungsroman. Sunday inevitably epitomizes what he came to represent-the harsh, emasculating power of the colony. Baba does the same thing differently, and with different affectations, but with plays into the exact same system. Both of these fathers were </w:t>
      </w:r>
      <w:r w:rsidRPr="007D2D8A">
        <w:rPr>
          <w:rStyle w:val="normaltextrun"/>
          <w:rFonts w:asciiTheme="minorHAnsi" w:hAnsiTheme="minorHAnsi" w:cs="Arial"/>
        </w:rPr>
        <w:t>raised with</w:t>
      </w:r>
      <w:r w:rsidRPr="007D2D8A">
        <w:rPr>
          <w:rStyle w:val="normaltextrun"/>
          <w:rFonts w:asciiTheme="minorHAnsi" w:hAnsiTheme="minorHAnsi" w:cs="Arial"/>
        </w:rPr>
        <w:t xml:space="preserve"> masculine expectations, repeated these offenses upon their children, and ultimately left their second-generation citizenry to try and hollow out an identity within paradigms they left </w:t>
      </w:r>
      <w:r w:rsidRPr="007D2D8A">
        <w:rPr>
          <w:rStyle w:val="normaltextrun"/>
          <w:rFonts w:asciiTheme="minorHAnsi" w:hAnsiTheme="minorHAnsi" w:cs="Arial"/>
        </w:rPr>
        <w:t>as hegemony</w:t>
      </w:r>
      <w:r w:rsidRPr="007D2D8A">
        <w:rPr>
          <w:rStyle w:val="normaltextrun"/>
          <w:rFonts w:asciiTheme="minorHAnsi" w:hAnsiTheme="minorHAnsi" w:cs="Arial"/>
        </w:rPr>
        <w:t>. That is the ground upon which these coming-of-age narratives stand. </w:t>
      </w:r>
      <w:r w:rsidRPr="007D2D8A">
        <w:rPr>
          <w:rStyle w:val="eop"/>
          <w:rFonts w:asciiTheme="minorHAnsi" w:hAnsiTheme="minorHAnsi" w:cs="Arial"/>
        </w:rPr>
        <w:t> </w:t>
      </w:r>
    </w:p>
    <w:p w14:paraId="330C84FE" w14:textId="77777777" w:rsidR="007D2D8A" w:rsidRPr="007D2D8A" w:rsidRDefault="007D2D8A" w:rsidP="007D2D8A">
      <w:pPr>
        <w:pStyle w:val="paragraph"/>
        <w:spacing w:before="0" w:beforeAutospacing="0" w:after="0" w:afterAutospacing="0" w:line="480" w:lineRule="auto"/>
        <w:ind w:firstLine="720"/>
        <w:textAlignment w:val="baseline"/>
        <w:rPr>
          <w:rFonts w:asciiTheme="minorHAnsi" w:hAnsiTheme="minorHAnsi" w:cs="Arial"/>
        </w:rPr>
      </w:pPr>
      <w:r w:rsidRPr="007D2D8A">
        <w:rPr>
          <w:rStyle w:val="eop"/>
          <w:rFonts w:asciiTheme="minorHAnsi" w:hAnsiTheme="minorHAnsi" w:cs="Arial"/>
        </w:rPr>
        <w:t> </w:t>
      </w:r>
    </w:p>
    <w:p w14:paraId="0256C6AA" w14:textId="77777777" w:rsidR="007D2D8A" w:rsidRPr="007D2D8A" w:rsidRDefault="007D2D8A" w:rsidP="007D2D8A">
      <w:pPr>
        <w:pStyle w:val="paragraph"/>
        <w:spacing w:before="0" w:beforeAutospacing="0" w:after="0" w:afterAutospacing="0" w:line="480" w:lineRule="auto"/>
        <w:ind w:firstLine="720"/>
        <w:textAlignment w:val="baseline"/>
        <w:rPr>
          <w:rFonts w:asciiTheme="minorHAnsi" w:hAnsiTheme="minorHAnsi" w:cs="Arial"/>
        </w:rPr>
      </w:pPr>
    </w:p>
    <w:p w14:paraId="561018AF" w14:textId="77777777" w:rsidR="007D2D8A" w:rsidRDefault="007D2D8A" w:rsidP="007D2D8A">
      <w:pPr>
        <w:pStyle w:val="paragraph"/>
        <w:spacing w:before="0" w:beforeAutospacing="0" w:after="0" w:afterAutospacing="0" w:line="480" w:lineRule="auto"/>
        <w:ind w:firstLine="720"/>
        <w:textAlignment w:val="baseline"/>
        <w:rPr>
          <w:rStyle w:val="normaltextrun"/>
          <w:rFonts w:asciiTheme="minorHAnsi" w:hAnsiTheme="minorHAnsi" w:cs="Arial"/>
          <w:b/>
          <w:bCs/>
        </w:rPr>
      </w:pPr>
    </w:p>
    <w:p w14:paraId="428FE2DE" w14:textId="77777777" w:rsidR="007D2D8A" w:rsidRDefault="007D2D8A" w:rsidP="007D2D8A">
      <w:pPr>
        <w:pStyle w:val="paragraph"/>
        <w:spacing w:before="0" w:beforeAutospacing="0" w:after="0" w:afterAutospacing="0" w:line="480" w:lineRule="auto"/>
        <w:ind w:firstLine="720"/>
        <w:textAlignment w:val="baseline"/>
        <w:rPr>
          <w:rStyle w:val="normaltextrun"/>
          <w:rFonts w:asciiTheme="minorHAnsi" w:hAnsiTheme="minorHAnsi" w:cs="Arial"/>
          <w:b/>
          <w:bCs/>
        </w:rPr>
      </w:pPr>
    </w:p>
    <w:p w14:paraId="24FF41B5" w14:textId="77777777" w:rsidR="007D2D8A" w:rsidRDefault="007D2D8A" w:rsidP="007D2D8A">
      <w:pPr>
        <w:pStyle w:val="paragraph"/>
        <w:spacing w:before="0" w:beforeAutospacing="0" w:after="0" w:afterAutospacing="0" w:line="480" w:lineRule="auto"/>
        <w:ind w:firstLine="720"/>
        <w:textAlignment w:val="baseline"/>
        <w:rPr>
          <w:rStyle w:val="normaltextrun"/>
          <w:rFonts w:asciiTheme="minorHAnsi" w:hAnsiTheme="minorHAnsi" w:cs="Arial"/>
          <w:b/>
          <w:bCs/>
        </w:rPr>
      </w:pPr>
    </w:p>
    <w:p w14:paraId="6F88752C" w14:textId="77777777" w:rsidR="007D2D8A" w:rsidRDefault="007D2D8A" w:rsidP="007D2D8A">
      <w:pPr>
        <w:pStyle w:val="paragraph"/>
        <w:spacing w:before="0" w:beforeAutospacing="0" w:after="0" w:afterAutospacing="0" w:line="480" w:lineRule="auto"/>
        <w:ind w:firstLine="720"/>
        <w:textAlignment w:val="baseline"/>
        <w:rPr>
          <w:rStyle w:val="normaltextrun"/>
          <w:rFonts w:asciiTheme="minorHAnsi" w:hAnsiTheme="minorHAnsi" w:cs="Arial"/>
          <w:b/>
          <w:bCs/>
        </w:rPr>
      </w:pPr>
    </w:p>
    <w:p w14:paraId="61041091" w14:textId="77777777" w:rsidR="007D2D8A" w:rsidRDefault="007D2D8A" w:rsidP="007D2D8A">
      <w:pPr>
        <w:pStyle w:val="paragraph"/>
        <w:spacing w:before="0" w:beforeAutospacing="0" w:after="0" w:afterAutospacing="0" w:line="480" w:lineRule="auto"/>
        <w:ind w:firstLine="720"/>
        <w:textAlignment w:val="baseline"/>
        <w:rPr>
          <w:rStyle w:val="normaltextrun"/>
          <w:rFonts w:asciiTheme="minorHAnsi" w:hAnsiTheme="minorHAnsi" w:cs="Arial"/>
          <w:b/>
          <w:bCs/>
        </w:rPr>
      </w:pPr>
    </w:p>
    <w:p w14:paraId="73FC86FB" w14:textId="77777777" w:rsidR="007D2D8A" w:rsidRPr="007D2D8A" w:rsidRDefault="007D2D8A" w:rsidP="007D2D8A">
      <w:pPr>
        <w:pStyle w:val="paragraph"/>
        <w:spacing w:before="0" w:beforeAutospacing="0" w:after="0" w:afterAutospacing="0" w:line="480" w:lineRule="auto"/>
        <w:ind w:firstLine="720"/>
        <w:textAlignment w:val="baseline"/>
        <w:rPr>
          <w:rFonts w:asciiTheme="minorHAnsi" w:hAnsiTheme="minorHAnsi" w:cs="Arial"/>
        </w:rPr>
      </w:pPr>
      <w:r w:rsidRPr="007D2D8A">
        <w:rPr>
          <w:rStyle w:val="normaltextrun"/>
          <w:rFonts w:asciiTheme="minorHAnsi" w:hAnsiTheme="minorHAnsi" w:cs="Arial"/>
          <w:b/>
          <w:bCs/>
        </w:rPr>
        <w:t xml:space="preserve">Filling Space and Leaving Place </w:t>
      </w:r>
    </w:p>
    <w:p w14:paraId="39D33223" w14:textId="77777777" w:rsidR="007D2D8A" w:rsidRPr="007D2D8A" w:rsidRDefault="007D2D8A" w:rsidP="007D2D8A">
      <w:pPr>
        <w:pStyle w:val="paragraph"/>
        <w:spacing w:before="0" w:beforeAutospacing="0" w:after="0" w:afterAutospacing="0" w:line="480" w:lineRule="auto"/>
        <w:ind w:firstLine="720"/>
        <w:textAlignment w:val="baseline"/>
        <w:rPr>
          <w:rFonts w:asciiTheme="minorHAnsi" w:hAnsiTheme="minorHAnsi" w:cs="Arial"/>
        </w:rPr>
      </w:pPr>
      <w:r w:rsidRPr="007D2D8A">
        <w:rPr>
          <w:rStyle w:val="eop"/>
          <w:rFonts w:asciiTheme="minorHAnsi" w:hAnsiTheme="minorHAnsi" w:cs="Arial"/>
        </w:rPr>
        <w:t> </w:t>
      </w:r>
      <w:r w:rsidRPr="007D2D8A">
        <w:rPr>
          <w:rFonts w:asciiTheme="minorHAnsi" w:hAnsiTheme="minorHAnsi"/>
        </w:rPr>
        <w:t xml:space="preserve">The protagonists in both </w:t>
      </w:r>
      <w:r w:rsidRPr="007D2D8A">
        <w:rPr>
          <w:rFonts w:asciiTheme="minorHAnsi" w:hAnsiTheme="minorHAnsi"/>
          <w:i/>
        </w:rPr>
        <w:t>The Kite Runner</w:t>
      </w:r>
      <w:r w:rsidRPr="007D2D8A">
        <w:rPr>
          <w:rFonts w:asciiTheme="minorHAnsi" w:hAnsiTheme="minorHAnsi"/>
        </w:rPr>
        <w:t xml:space="preserve"> and </w:t>
      </w:r>
      <w:r w:rsidRPr="007D2D8A">
        <w:rPr>
          <w:rFonts w:asciiTheme="minorHAnsi" w:hAnsiTheme="minorHAnsi"/>
          <w:i/>
        </w:rPr>
        <w:t>Graceland</w:t>
      </w:r>
      <w:r w:rsidRPr="007D2D8A">
        <w:rPr>
          <w:rFonts w:asciiTheme="minorHAnsi" w:hAnsiTheme="minorHAnsi"/>
        </w:rPr>
        <w:t xml:space="preserve"> deal with an increasingly laborious strain of rebukes concerning their developed identities. Queer theorists as scrutinizers of institution will bring up the ways in which societal pressures force these ostensibly heterosexual characters into positions of both political and sexual queer identity. </w:t>
      </w:r>
      <w:r w:rsidRPr="007D2D8A">
        <w:rPr>
          <w:rStyle w:val="normaltextrun"/>
          <w:rFonts w:asciiTheme="minorHAnsi" w:hAnsiTheme="minorHAnsi" w:cs="Arial"/>
        </w:rPr>
        <w:t>David </w:t>
      </w:r>
      <w:r w:rsidRPr="007D2D8A">
        <w:rPr>
          <w:rStyle w:val="spellingerror"/>
          <w:rFonts w:asciiTheme="minorHAnsi" w:hAnsiTheme="minorHAnsi" w:cs="Arial"/>
        </w:rPr>
        <w:t>Eng</w:t>
      </w:r>
      <w:r w:rsidRPr="007D2D8A">
        <w:rPr>
          <w:rStyle w:val="normaltextrun"/>
          <w:rFonts w:asciiTheme="minorHAnsi" w:hAnsiTheme="minorHAnsi" w:cs="Arial"/>
        </w:rPr>
        <w:t>, Judith Halberstam, and Jose Munoz collectively state in their intro to </w:t>
      </w:r>
      <w:r w:rsidRPr="007D2D8A">
        <w:rPr>
          <w:rStyle w:val="normaltextrun"/>
          <w:rFonts w:asciiTheme="minorHAnsi" w:hAnsiTheme="minorHAnsi" w:cs="Arial"/>
          <w:i/>
          <w:iCs/>
        </w:rPr>
        <w:t>What’s Queer About Queer Studies Now?</w:t>
      </w:r>
      <w:r w:rsidRPr="007D2D8A">
        <w:rPr>
          <w:rStyle w:val="normaltextrun"/>
          <w:rFonts w:asciiTheme="minorHAnsi" w:hAnsiTheme="minorHAnsi" w:cs="Arial"/>
        </w:rPr>
        <w:t> that “queer diasporas have become a concerted site for the interrogation of the nation-state” and “queer intellectuals must untangle national forms of homophobia” (10-11). </w:t>
      </w:r>
      <w:r w:rsidRPr="007D2D8A">
        <w:rPr>
          <w:rStyle w:val="spellingerror"/>
          <w:rFonts w:asciiTheme="minorHAnsi" w:hAnsiTheme="minorHAnsi" w:cs="Arial"/>
        </w:rPr>
        <w:t>Eng</w:t>
      </w:r>
      <w:r w:rsidRPr="007D2D8A">
        <w:rPr>
          <w:rStyle w:val="normaltextrun"/>
          <w:rFonts w:asciiTheme="minorHAnsi" w:hAnsiTheme="minorHAnsi" w:cs="Arial"/>
        </w:rPr>
        <w:t xml:space="preserve"> et al </w:t>
      </w:r>
      <w:r w:rsidRPr="007D2D8A">
        <w:rPr>
          <w:rFonts w:asciiTheme="minorHAnsi" w:hAnsiTheme="minorHAnsi"/>
        </w:rPr>
        <w:t xml:space="preserve">relate a network of forces that exist outside of choice, and speak to the scale and rate at which these characters take up decidedly queer mantles, whether it’s the enjoyment of homoerotic contact for Elvis in </w:t>
      </w:r>
      <w:r w:rsidRPr="007D2D8A">
        <w:rPr>
          <w:rFonts w:asciiTheme="minorHAnsi" w:hAnsiTheme="minorHAnsi"/>
          <w:i/>
        </w:rPr>
        <w:t>Graceland</w:t>
      </w:r>
      <w:r w:rsidRPr="007D2D8A">
        <w:rPr>
          <w:rFonts w:asciiTheme="minorHAnsi" w:hAnsiTheme="minorHAnsi"/>
        </w:rPr>
        <w:t xml:space="preserve"> or Amir’s internalization of his father’s disgust with him in </w:t>
      </w:r>
      <w:r w:rsidRPr="007D2D8A">
        <w:rPr>
          <w:rFonts w:asciiTheme="minorHAnsi" w:hAnsiTheme="minorHAnsi"/>
          <w:i/>
        </w:rPr>
        <w:t>The Kite Runner</w:t>
      </w:r>
      <w:r w:rsidRPr="007D2D8A">
        <w:rPr>
          <w:rFonts w:asciiTheme="minorHAnsi" w:hAnsiTheme="minorHAnsi"/>
        </w:rPr>
        <w:t xml:space="preserve">. But these arguments are again singular, abstract, and often decidedly end up merely switching terms. </w:t>
      </w:r>
      <w:r w:rsidRPr="007D2D8A">
        <w:rPr>
          <w:rFonts w:asciiTheme="minorHAnsi" w:hAnsiTheme="minorHAnsi"/>
        </w:rPr>
        <w:t>Instead of reveling in lofty concepts of nation and state or rendering our protagonists inside a binary of performances, this section offers a rendering of the hostile inquiry as it contends with time and space.</w:t>
      </w:r>
      <w:r w:rsidRPr="007D2D8A">
        <w:rPr>
          <w:rFonts w:asciiTheme="minorHAnsi" w:hAnsiTheme="minorHAnsi"/>
        </w:rPr>
        <w:t xml:space="preserve"> What does it mean for Abani to say, “he envied her this ability to prepare a face for the world” (172)? Elvis looks upon his Aunt Felicia and envies her ability to wrap herself in performance and presentation—something essential to the female gender in his household. One could take up the mantle of the coming-of-age narrative, codifying Elvis’ lack of integration into normative gender. Lindsey Green-Simms’ “The Emergent Queer” explicates, “when Elvis begins to cross-dress it is perhaps not surprising that he is seeking an alternative to the world of violent masculinity into which he has been initiated” (145). Sarah Harrison’s “Suspended City” posits that in challenging traditional gender codes, he “resists the traditional bildungsroman” as entwined with conservative symbolic form (105). But these all spring off the same paradigm of expectation vs. reality, expectation vs. masculinity, and so on. What if we were to say the initial concept is more complicated? </w:t>
      </w:r>
      <w:r w:rsidRPr="007D2D8A">
        <w:rPr>
          <w:rFonts w:asciiTheme="minorHAnsi" w:hAnsiTheme="minorHAnsi"/>
        </w:rPr>
        <w:t xml:space="preserve">The issues these theorists graze across, but do not wholly lock attention on, have more to do with how place and space shape the protagonist’s identity and their struggle with masculine norms. By moving from the home space, to the public space, and finally to the nation as a space, we can see how the daily operations of these queer bodies reflect the turmoil of their identity. </w:t>
      </w:r>
    </w:p>
    <w:p w14:paraId="7637325E" w14:textId="77777777" w:rsidR="007D2D8A" w:rsidRPr="007D2D8A" w:rsidRDefault="007D2D8A" w:rsidP="007D2D8A">
      <w:pPr>
        <w:pStyle w:val="paragraph"/>
        <w:spacing w:before="0" w:beforeAutospacing="0" w:after="0" w:afterAutospacing="0" w:line="480" w:lineRule="auto"/>
        <w:ind w:firstLine="720"/>
        <w:textAlignment w:val="baseline"/>
        <w:rPr>
          <w:rFonts w:asciiTheme="minorHAnsi" w:hAnsiTheme="minorHAnsi" w:cs="Arial"/>
        </w:rPr>
      </w:pPr>
      <w:r w:rsidRPr="007D2D8A">
        <w:rPr>
          <w:rStyle w:val="normaltextrun"/>
          <w:rFonts w:asciiTheme="minorHAnsi" w:hAnsiTheme="minorHAnsi" w:cs="Arial"/>
        </w:rPr>
        <w:t>Annette Fantasia says in “The </w:t>
      </w:r>
      <w:r w:rsidRPr="007D2D8A">
        <w:rPr>
          <w:rStyle w:val="spellingerror"/>
          <w:rFonts w:asciiTheme="minorHAnsi" w:hAnsiTheme="minorHAnsi" w:cs="Arial"/>
        </w:rPr>
        <w:t>Paterian</w:t>
      </w:r>
      <w:r w:rsidRPr="007D2D8A">
        <w:rPr>
          <w:rStyle w:val="normaltextrun"/>
          <w:rFonts w:asciiTheme="minorHAnsi" w:hAnsiTheme="minorHAnsi" w:cs="Arial"/>
        </w:rPr>
        <w:t> Bildungsroman </w:t>
      </w:r>
      <w:r w:rsidRPr="007D2D8A">
        <w:rPr>
          <w:rStyle w:val="spellingerror"/>
          <w:rFonts w:asciiTheme="minorHAnsi" w:hAnsiTheme="minorHAnsi" w:cs="Arial"/>
        </w:rPr>
        <w:t>Reenvisioned</w:t>
      </w:r>
      <w:r w:rsidRPr="007D2D8A">
        <w:rPr>
          <w:rStyle w:val="normaltextrun"/>
          <w:rFonts w:asciiTheme="minorHAnsi" w:hAnsiTheme="minorHAnsi" w:cs="Arial"/>
        </w:rPr>
        <w:t>” that “the bildungsroman traditional traces the protagonist’s negotiations with the external forces—namely, institutional and societal—that influence his or her internal development…the material structure of the childhood home, both symbolically and substantively, represents a primary force in psychological development” (84). Fantasia is scoping out the exceptionality of Bechdel’s </w:t>
      </w:r>
      <w:r w:rsidRPr="007D2D8A">
        <w:rPr>
          <w:rStyle w:val="normaltextrun"/>
          <w:rFonts w:asciiTheme="minorHAnsi" w:hAnsiTheme="minorHAnsi" w:cs="Arial"/>
          <w:i/>
          <w:iCs/>
        </w:rPr>
        <w:t>Fun Home</w:t>
      </w:r>
      <w:r w:rsidRPr="007D2D8A">
        <w:rPr>
          <w:rStyle w:val="normaltextrun"/>
          <w:rFonts w:asciiTheme="minorHAnsi" w:hAnsiTheme="minorHAnsi" w:cs="Arial"/>
        </w:rPr>
        <w:t> as a unique kind of female diaspora, but the logic readily applies to both Elvis and Amir as well. The hostile inquiry begins in early childhood, and formulates unto queered subjects under masculine hegemony. Interestingly enough, Amir identifies heavily with the house in which he grows up. He says, “everyone agreed that my father, my </w:t>
      </w:r>
      <w:r w:rsidRPr="007D2D8A">
        <w:rPr>
          <w:rStyle w:val="spellingerror"/>
          <w:rFonts w:asciiTheme="minorHAnsi" w:hAnsiTheme="minorHAnsi" w:cs="Arial"/>
        </w:rPr>
        <w:t>Baba</w:t>
      </w:r>
      <w:r w:rsidRPr="007D2D8A">
        <w:rPr>
          <w:rStyle w:val="normaltextrun"/>
          <w:rFonts w:asciiTheme="minorHAnsi" w:hAnsiTheme="minorHAnsi" w:cs="Arial"/>
        </w:rPr>
        <w:t>, had built the most beautiful house in the Wazir Akbar Khan district… some thought it was the prettiest house in all of Kabul” (Hosseini 3). The house, throughout all of Amir’s encounters with the hostile inquiry at an early age, the questions of his mother’s death and his dissociation with his father’s passions, the emasculating force</w:t>
      </w:r>
      <w:r w:rsidRPr="007D2D8A">
        <w:rPr>
          <w:rStyle w:val="normaltextrun"/>
          <w:rFonts w:asciiTheme="minorHAnsi" w:hAnsiTheme="minorHAnsi" w:cs="Arial"/>
        </w:rPr>
        <w:t xml:space="preserve"> of Assef, Hassan and Sohrab’s rapist</w:t>
      </w:r>
      <w:r w:rsidRPr="007D2D8A">
        <w:rPr>
          <w:rStyle w:val="normaltextrun"/>
          <w:rFonts w:asciiTheme="minorHAnsi" w:hAnsiTheme="minorHAnsi" w:cs="Arial"/>
        </w:rPr>
        <w:t>, remains pristine as a beacon of safety for Amir. As Amir’s conversation with the hostile inquiry evolves and he becomes concerned with questions of financial welfare, family-building, and reproduction, the instability of his naturalization becomes clearer in the way that the same home space has changed.</w:t>
      </w:r>
      <w:r w:rsidRPr="007D2D8A">
        <w:rPr>
          <w:rStyle w:val="eop"/>
          <w:rFonts w:asciiTheme="minorHAnsi" w:hAnsiTheme="minorHAnsi" w:cs="Arial"/>
        </w:rPr>
        <w:t> </w:t>
      </w:r>
    </w:p>
    <w:p w14:paraId="3E942F31" w14:textId="77777777" w:rsidR="007D2D8A" w:rsidRPr="007D2D8A" w:rsidRDefault="007D2D8A" w:rsidP="007D2D8A">
      <w:pPr>
        <w:pStyle w:val="paragraph"/>
        <w:spacing w:before="0" w:beforeAutospacing="0" w:after="0" w:afterAutospacing="0" w:line="480" w:lineRule="auto"/>
        <w:ind w:firstLine="720"/>
        <w:textAlignment w:val="baseline"/>
        <w:rPr>
          <w:rFonts w:asciiTheme="minorHAnsi" w:hAnsiTheme="minorHAnsi" w:cs="Arial"/>
        </w:rPr>
      </w:pPr>
      <w:r w:rsidRPr="007D2D8A">
        <w:rPr>
          <w:rStyle w:val="normaltextrun"/>
          <w:rFonts w:asciiTheme="minorHAnsi" w:hAnsiTheme="minorHAnsi" w:cs="Arial"/>
        </w:rPr>
        <w:t> When he returns to a ruined Kabul, to the house where Hassan had returned and eventually died, he says: </w:t>
      </w:r>
      <w:r w:rsidRPr="007D2D8A">
        <w:rPr>
          <w:rStyle w:val="eop"/>
          <w:rFonts w:asciiTheme="minorHAnsi" w:hAnsiTheme="minorHAnsi" w:cs="Arial"/>
        </w:rPr>
        <w:t> </w:t>
      </w:r>
    </w:p>
    <w:p w14:paraId="55E34C22" w14:textId="77777777" w:rsidR="007D2D8A" w:rsidRPr="007D2D8A" w:rsidRDefault="007D2D8A" w:rsidP="007D2D8A">
      <w:pPr>
        <w:pStyle w:val="paragraph"/>
        <w:spacing w:before="0" w:beforeAutospacing="0" w:after="0" w:afterAutospacing="0" w:line="480" w:lineRule="auto"/>
        <w:ind w:left="720"/>
        <w:textAlignment w:val="baseline"/>
        <w:rPr>
          <w:rFonts w:asciiTheme="minorHAnsi" w:hAnsiTheme="minorHAnsi" w:cs="Arial"/>
        </w:rPr>
      </w:pPr>
      <w:r w:rsidRPr="007D2D8A">
        <w:rPr>
          <w:rStyle w:val="eop"/>
          <w:rFonts w:asciiTheme="minorHAnsi" w:hAnsiTheme="minorHAnsi" w:cs="Arial"/>
        </w:rPr>
        <w:t> </w:t>
      </w:r>
    </w:p>
    <w:p w14:paraId="0BEC8C52" w14:textId="77777777" w:rsidR="007D2D8A" w:rsidRPr="007D2D8A" w:rsidRDefault="007D2D8A" w:rsidP="007D2D8A">
      <w:pPr>
        <w:pStyle w:val="paragraph"/>
        <w:spacing w:before="0" w:beforeAutospacing="0" w:after="0" w:afterAutospacing="0" w:line="480" w:lineRule="auto"/>
        <w:ind w:left="720"/>
        <w:textAlignment w:val="baseline"/>
        <w:rPr>
          <w:rFonts w:asciiTheme="minorHAnsi" w:hAnsiTheme="minorHAnsi" w:cs="Arial"/>
        </w:rPr>
      </w:pPr>
      <w:r w:rsidRPr="007D2D8A">
        <w:rPr>
          <w:rStyle w:val="normaltextrun"/>
          <w:rFonts w:asciiTheme="minorHAnsi" w:hAnsiTheme="minorHAnsi" w:cs="Arial"/>
        </w:rPr>
        <w:t>“I stood outside the gates of my father’s house, feeling like a stranger. I set my hands on the rusty bars, remembering how I’d run through these same gates thousands of times as a child, for things that mattered not at all now and yet had seemed so important then. I peered in. Most of the poplar trees had been chopped down… the paint had begun to peel and section of it had sloughed off altogether. The house itself was far from the sprawling white mansion I remembered from my childhood. It looked smaller. The roof sagged and the plaster was cracked. The windows to the living room, the foyer, and the upstairs guest room were broken… like so much else in Kabul, my father’s house was the picture of fallen splendor.” (Hosseini 228)</w:t>
      </w:r>
      <w:r w:rsidRPr="007D2D8A">
        <w:rPr>
          <w:rStyle w:val="eop"/>
          <w:rFonts w:asciiTheme="minorHAnsi" w:hAnsiTheme="minorHAnsi" w:cs="Arial"/>
        </w:rPr>
        <w:t> </w:t>
      </w:r>
    </w:p>
    <w:p w14:paraId="0CCFE2B6" w14:textId="77777777" w:rsidR="007D2D8A" w:rsidRPr="007D2D8A" w:rsidRDefault="007D2D8A" w:rsidP="007D2D8A">
      <w:pPr>
        <w:pStyle w:val="paragraph"/>
        <w:spacing w:before="0" w:beforeAutospacing="0" w:after="0" w:afterAutospacing="0" w:line="480" w:lineRule="auto"/>
        <w:ind w:left="720"/>
        <w:textAlignment w:val="baseline"/>
        <w:rPr>
          <w:rFonts w:asciiTheme="minorHAnsi" w:hAnsiTheme="minorHAnsi" w:cs="Arial"/>
        </w:rPr>
      </w:pPr>
      <w:r w:rsidRPr="007D2D8A">
        <w:rPr>
          <w:rStyle w:val="eop"/>
          <w:rFonts w:asciiTheme="minorHAnsi" w:hAnsiTheme="minorHAnsi" w:cs="Arial"/>
        </w:rPr>
        <w:t> </w:t>
      </w:r>
    </w:p>
    <w:p w14:paraId="1E390715" w14:textId="77777777" w:rsidR="007D2D8A" w:rsidRPr="007D2D8A" w:rsidRDefault="007D2D8A" w:rsidP="007D2D8A">
      <w:pPr>
        <w:pStyle w:val="paragraph"/>
        <w:spacing w:before="0" w:beforeAutospacing="0" w:after="0" w:afterAutospacing="0" w:line="480" w:lineRule="auto"/>
        <w:ind w:left="720"/>
        <w:textAlignment w:val="baseline"/>
        <w:rPr>
          <w:rFonts w:asciiTheme="minorHAnsi" w:hAnsiTheme="minorHAnsi" w:cs="Arial"/>
        </w:rPr>
      </w:pPr>
      <w:r w:rsidRPr="007D2D8A">
        <w:rPr>
          <w:rStyle w:val="normaltextrun"/>
          <w:rFonts w:asciiTheme="minorHAnsi" w:hAnsiTheme="minorHAnsi" w:cs="Arial"/>
        </w:rPr>
        <w:t>The full description of the house is laden with relays to his and Hassan’s childhood.</w:t>
      </w:r>
      <w:r w:rsidRPr="007D2D8A">
        <w:rPr>
          <w:rStyle w:val="eop"/>
          <w:rFonts w:asciiTheme="minorHAnsi" w:hAnsiTheme="minorHAnsi" w:cs="Arial"/>
        </w:rPr>
        <w:t> </w:t>
      </w:r>
    </w:p>
    <w:p w14:paraId="0CD1757E" w14:textId="77777777" w:rsidR="007D2D8A" w:rsidRPr="007D2D8A" w:rsidRDefault="007D2D8A" w:rsidP="007D2D8A">
      <w:pPr>
        <w:pStyle w:val="paragraph"/>
        <w:spacing w:before="0" w:beforeAutospacing="0" w:after="0" w:afterAutospacing="0" w:line="480" w:lineRule="auto"/>
        <w:textAlignment w:val="baseline"/>
        <w:rPr>
          <w:rStyle w:val="normaltextrun"/>
          <w:rFonts w:asciiTheme="minorHAnsi" w:hAnsiTheme="minorHAnsi" w:cs="Arial"/>
        </w:rPr>
      </w:pPr>
      <w:r w:rsidRPr="007D2D8A">
        <w:rPr>
          <w:rStyle w:val="normaltextrun"/>
          <w:rFonts w:asciiTheme="minorHAnsi" w:hAnsiTheme="minorHAnsi" w:cs="Arial"/>
        </w:rPr>
        <w:t>They are bright, happy memories of play filled with color. Of course, mixed in with this same passage is Amir’s tenuous return to Afghanistan in general. When we recall the rumination Amir has about Afghanistan upon his return (“on this soil, I had fought for my father’s love”) and reaffirm Fanon’s words from </w:t>
      </w:r>
      <w:r w:rsidRPr="007D2D8A">
        <w:rPr>
          <w:rStyle w:val="normaltextrun"/>
          <w:rFonts w:asciiTheme="minorHAnsi" w:hAnsiTheme="minorHAnsi" w:cs="Arial"/>
          <w:i/>
          <w:iCs/>
        </w:rPr>
        <w:t>Black Skin, White Masks</w:t>
      </w:r>
      <w:r w:rsidRPr="007D2D8A">
        <w:rPr>
          <w:rStyle w:val="normaltextrun"/>
          <w:rFonts w:asciiTheme="minorHAnsi" w:hAnsiTheme="minorHAnsi" w:cs="Arial"/>
        </w:rPr>
        <w:t> that the family mirrors the nation, and then add Fantasia’s contention that the home space is essential to the bildungsroman, we can see how easily Baba’s decrepit house mirrors Amir’s struggle with his identity. Our characters’ queerness is related to them by the regulations of physical structure. The production of self-actualization sentiment takes place in and of these structures, and the hostile inquiry fragments them the same way it fragments the development of their identity. The conduction of social processes within these spaces directly affects the representations of the spaces themselves, further lending to the creation of the crises within which our protagonists reside. Propagations of cultural norms, such as Baba’s performance of a traditional and honest family, solidify the grandiousness of these spaces in memory. Cultural deviations warp them into structures of tragedy, like the house after Hassan lived within it. Hassan’s “transgression” transforms the representation of the home space. The way the space recoils when norms are broken, or when it is queered, solidifies it as an incubator for the masculine culture that is then produced within its walls. Nearly half the novel takes place in this house, and it serves as a vehicle to assimilate Amir into hetero-masculine culture. Under a monarchy, these conditions prospered and the norms were reinforced by an at-peace, community-oriented and ideally masculine Baba. After Amir and his father encounter the emasculation of their exile, and the weightlessness encountered post-diaspora and the recapitulation of Amir’s hostile inquiry, Amir returns to Afghanistan as a wraith of queerness, a figure spurned and further hedged by his effeminate eloquence, his wealth, and the transnational privilege of the American citizen. His affects here are diasporic in nature, too, because of the deviation h</w:t>
      </w:r>
      <w:r w:rsidRPr="007D2D8A">
        <w:rPr>
          <w:rStyle w:val="normaltextrun"/>
          <w:rFonts w:asciiTheme="minorHAnsi" w:hAnsiTheme="minorHAnsi" w:cs="Arial"/>
        </w:rPr>
        <w:t>e represents to his own people, which lends to another formation of Amir’s guilt.</w:t>
      </w:r>
    </w:p>
    <w:p w14:paraId="5A95137A" w14:textId="77777777" w:rsidR="007D2D8A" w:rsidRPr="007D2D8A" w:rsidRDefault="007D2D8A" w:rsidP="007D2D8A">
      <w:pPr>
        <w:pStyle w:val="paragraph"/>
        <w:spacing w:before="0" w:beforeAutospacing="0" w:after="0" w:afterAutospacing="0" w:line="480" w:lineRule="auto"/>
        <w:ind w:firstLine="720"/>
        <w:textAlignment w:val="baseline"/>
        <w:rPr>
          <w:rStyle w:val="eop"/>
          <w:rFonts w:asciiTheme="minorHAnsi" w:hAnsiTheme="minorHAnsi" w:cs="Arial"/>
        </w:rPr>
      </w:pPr>
      <w:r w:rsidRPr="007D2D8A">
        <w:rPr>
          <w:rStyle w:val="normaltextrun"/>
          <w:rFonts w:asciiTheme="minorHAnsi" w:hAnsiTheme="minorHAnsi" w:cs="Arial"/>
        </w:rPr>
        <w:t>Unlike Amir’s self-imposed guilt and the internalized breakdown of his identity, Elvis experiences the progression of rebuking his identity as an external force. </w:t>
      </w:r>
      <w:r w:rsidRPr="007D2D8A">
        <w:rPr>
          <w:rStyle w:val="spellingerror"/>
          <w:rFonts w:asciiTheme="minorHAnsi" w:hAnsiTheme="minorHAnsi" w:cs="Arial"/>
        </w:rPr>
        <w:t>Abani</w:t>
      </w:r>
      <w:r w:rsidRPr="007D2D8A">
        <w:rPr>
          <w:rStyle w:val="normaltextrun"/>
          <w:rFonts w:asciiTheme="minorHAnsi" w:hAnsiTheme="minorHAnsi" w:cs="Arial"/>
        </w:rPr>
        <w:t> brings other characters to constantly scrutinize Elvis’ actions instead of having the character elaborate on his own. As Elvis finally confronts his father for his behavior and attempts to call him into action, Sunday says, “do you think you are a man now? Do you think </w:t>
      </w:r>
      <w:r w:rsidRPr="007D2D8A">
        <w:rPr>
          <w:rStyle w:val="spellingerror"/>
          <w:rFonts w:asciiTheme="minorHAnsi" w:hAnsiTheme="minorHAnsi" w:cs="Arial"/>
        </w:rPr>
        <w:t>dat</w:t>
      </w:r>
      <w:r w:rsidRPr="007D2D8A">
        <w:rPr>
          <w:rStyle w:val="normaltextrun"/>
          <w:rFonts w:asciiTheme="minorHAnsi" w:hAnsiTheme="minorHAnsi" w:cs="Arial"/>
        </w:rPr>
        <w:t> is what being a man is?” (</w:t>
      </w:r>
      <w:r w:rsidRPr="007D2D8A">
        <w:rPr>
          <w:rStyle w:val="spellingerror"/>
          <w:rFonts w:asciiTheme="minorHAnsi" w:hAnsiTheme="minorHAnsi" w:cs="Arial"/>
        </w:rPr>
        <w:t>Abani</w:t>
      </w:r>
      <w:r w:rsidRPr="007D2D8A">
        <w:rPr>
          <w:rStyle w:val="normaltextrun"/>
          <w:rFonts w:asciiTheme="minorHAnsi" w:hAnsiTheme="minorHAnsi" w:cs="Arial"/>
        </w:rPr>
        <w:t> 130). This is due to the system of victimization imposed upon Elvis and his father, and by reflection, the community at large. The natural degradation of Elvis’ confidence in a solidified worldview is more similar to Hassan’s than Amir’s. Consider, for example, Redemption. As a mentoring figure of disparate poverty that works for the military-state’s criminal empire, the influence he has over Elvis mirrors the relationship between Amir and Hassan. For Elvis, Redemption is a home. Due to the artifact of Redemption’s presence and the memories Elvis comes to associate with him, he flees to a house Redemption doesn’t even live in anymore after a confrontation about his father concerning his sexual violation: “in the confusion of the confrontation with his father, he had fled by instinct to this place where he had always felt safe” (</w:t>
      </w:r>
      <w:r w:rsidRPr="007D2D8A">
        <w:rPr>
          <w:rStyle w:val="spellingerror"/>
          <w:rFonts w:asciiTheme="minorHAnsi" w:hAnsiTheme="minorHAnsi" w:cs="Arial"/>
        </w:rPr>
        <w:t>Abani</w:t>
      </w:r>
      <w:r w:rsidRPr="007D2D8A">
        <w:rPr>
          <w:rStyle w:val="normaltextrun"/>
          <w:rFonts w:asciiTheme="minorHAnsi" w:hAnsiTheme="minorHAnsi" w:cs="Arial"/>
        </w:rPr>
        <w:t> 189). In the end, Elvis also leaves Redemption behind in a collapsing Lagos to flee to America, the same way Amir left Hassan behind in the alleyway in order to win his father’s acceptance: “nothing was free in this world. Maybe Hassan was the price I had to pay, the lamb I had to slay, to win Baba… he was just a </w:t>
      </w:r>
      <w:r w:rsidRPr="007D2D8A">
        <w:rPr>
          <w:rStyle w:val="spellingerror"/>
          <w:rFonts w:asciiTheme="minorHAnsi" w:hAnsiTheme="minorHAnsi" w:cs="Arial"/>
        </w:rPr>
        <w:t>Hazara</w:t>
      </w:r>
      <w:r w:rsidRPr="007D2D8A">
        <w:rPr>
          <w:rStyle w:val="normaltextrun"/>
          <w:rFonts w:asciiTheme="minorHAnsi" w:hAnsiTheme="minorHAnsi" w:cs="Arial"/>
        </w:rPr>
        <w:t>, wasn’t he?” (Hosseini 68). Similarly, Hassan makes a voyage back to Amir’s old house even after it has been wholly vacated and even moves to live in it (Hosseini 183). In the way that the home space becomes a sort of dialogue between the questions these characters progressively ask with decaying ego, characters eventually begin to identify with the structure itself as well as the painful memories stored within. This concept is essential to not just the queer postcolonial bildungsroman, but the bildungsroman in general.</w:t>
      </w:r>
      <w:r w:rsidRPr="007D2D8A">
        <w:rPr>
          <w:rStyle w:val="normaltextrun"/>
          <w:rFonts w:asciiTheme="minorHAnsi" w:hAnsiTheme="minorHAnsi" w:cs="Arial"/>
        </w:rPr>
        <w:t xml:space="preserve"> Also relevant is the public structure, the physicality of the world around our protagonists and how nationality interacts with such structures.</w:t>
      </w:r>
      <w:r w:rsidRPr="007D2D8A">
        <w:rPr>
          <w:rStyle w:val="eop"/>
          <w:rFonts w:asciiTheme="minorHAnsi" w:hAnsiTheme="minorHAnsi" w:cs="Arial"/>
        </w:rPr>
        <w:t> </w:t>
      </w:r>
    </w:p>
    <w:p w14:paraId="24190BB5" w14:textId="77777777" w:rsidR="007D2D8A" w:rsidRPr="007D2D8A" w:rsidRDefault="007D2D8A" w:rsidP="007D2D8A">
      <w:pPr>
        <w:pStyle w:val="paragraph"/>
        <w:spacing w:before="0" w:beforeAutospacing="0" w:after="0" w:afterAutospacing="0" w:line="480" w:lineRule="auto"/>
        <w:ind w:firstLine="720"/>
        <w:textAlignment w:val="baseline"/>
        <w:rPr>
          <w:rFonts w:asciiTheme="minorHAnsi" w:hAnsiTheme="minorHAnsi" w:cs="Arial"/>
        </w:rPr>
      </w:pPr>
      <w:r w:rsidRPr="007D2D8A">
        <w:rPr>
          <w:rStyle w:val="spellingerror"/>
          <w:rFonts w:asciiTheme="minorHAnsi" w:hAnsiTheme="minorHAnsi" w:cs="Arial"/>
          <w:i/>
          <w:iCs/>
          <w:color w:val="000000"/>
          <w:shd w:val="clear" w:color="auto" w:fill="FFFFFF"/>
        </w:rPr>
        <w:t>GraceLand</w:t>
      </w:r>
      <w:r w:rsidRPr="007D2D8A">
        <w:rPr>
          <w:rStyle w:val="normaltextrun"/>
          <w:rFonts w:asciiTheme="minorHAnsi" w:hAnsiTheme="minorHAnsi" w:cs="Arial"/>
          <w:color w:val="000000"/>
          <w:shd w:val="clear" w:color="auto" w:fill="FFFFFF"/>
        </w:rPr>
        <w:t> asides in only one very specific instance to ruminate on physical structure. Contrary to </w:t>
      </w:r>
      <w:r w:rsidRPr="007D2D8A">
        <w:rPr>
          <w:rStyle w:val="normaltextrun"/>
          <w:rFonts w:asciiTheme="minorHAnsi" w:hAnsiTheme="minorHAnsi" w:cs="Arial"/>
          <w:i/>
          <w:color w:val="000000"/>
          <w:shd w:val="clear" w:color="auto" w:fill="FFFFFF"/>
        </w:rPr>
        <w:t xml:space="preserve">The </w:t>
      </w:r>
      <w:r w:rsidRPr="007D2D8A">
        <w:rPr>
          <w:rStyle w:val="normaltextrun"/>
          <w:rFonts w:asciiTheme="minorHAnsi" w:hAnsiTheme="minorHAnsi" w:cs="Arial"/>
          <w:i/>
          <w:iCs/>
          <w:color w:val="000000"/>
          <w:shd w:val="clear" w:color="auto" w:fill="FFFFFF"/>
        </w:rPr>
        <w:t>Kite </w:t>
      </w:r>
      <w:r w:rsidRPr="007D2D8A">
        <w:rPr>
          <w:rStyle w:val="normaltextrun"/>
          <w:rFonts w:asciiTheme="minorHAnsi" w:hAnsiTheme="minorHAnsi" w:cs="Arial"/>
          <w:i/>
          <w:color w:val="000000"/>
          <w:shd w:val="clear" w:color="auto" w:fill="FFFFFF"/>
        </w:rPr>
        <w:t>Runner</w:t>
      </w:r>
      <w:r w:rsidRPr="007D2D8A">
        <w:rPr>
          <w:rStyle w:val="normaltextrun"/>
          <w:rFonts w:asciiTheme="minorHAnsi" w:hAnsiTheme="minorHAnsi" w:cs="Arial"/>
          <w:color w:val="000000"/>
          <w:shd w:val="clear" w:color="auto" w:fill="FFFFFF"/>
        </w:rPr>
        <w:t>, we do not get the structure of Elvis’ house in </w:t>
      </w:r>
      <w:r w:rsidRPr="007D2D8A">
        <w:rPr>
          <w:rStyle w:val="spellingerror"/>
          <w:rFonts w:asciiTheme="minorHAnsi" w:hAnsiTheme="minorHAnsi" w:cs="Arial"/>
          <w:color w:val="000000"/>
          <w:shd w:val="clear" w:color="auto" w:fill="FFFFFF"/>
        </w:rPr>
        <w:t>Afikpo</w:t>
      </w:r>
      <w:r w:rsidRPr="007D2D8A">
        <w:rPr>
          <w:rStyle w:val="normaltextrun"/>
          <w:rFonts w:asciiTheme="minorHAnsi" w:hAnsiTheme="minorHAnsi" w:cs="Arial"/>
          <w:color w:val="000000"/>
          <w:shd w:val="clear" w:color="auto" w:fill="FFFFFF"/>
        </w:rPr>
        <w:t> or the one in </w:t>
      </w:r>
      <w:r w:rsidRPr="007D2D8A">
        <w:rPr>
          <w:rStyle w:val="spellingerror"/>
          <w:rFonts w:asciiTheme="minorHAnsi" w:hAnsiTheme="minorHAnsi" w:cs="Arial"/>
          <w:color w:val="000000"/>
          <w:shd w:val="clear" w:color="auto" w:fill="FFFFFF"/>
        </w:rPr>
        <w:t>Maroko</w:t>
      </w:r>
      <w:r w:rsidRPr="007D2D8A">
        <w:rPr>
          <w:rStyle w:val="normaltextrun"/>
          <w:rFonts w:asciiTheme="minorHAnsi" w:hAnsiTheme="minorHAnsi" w:cs="Arial"/>
          <w:color w:val="000000"/>
          <w:shd w:val="clear" w:color="auto" w:fill="FFFFFF"/>
        </w:rPr>
        <w:t>. We do not get the structure of the club at which he dances. We do not get the structure of Aunt Felicia’s apartment or the church where he went to school. In fact, the one building described by </w:t>
      </w:r>
      <w:r w:rsidRPr="007D2D8A">
        <w:rPr>
          <w:rStyle w:val="spellingerror"/>
          <w:rFonts w:asciiTheme="minorHAnsi" w:hAnsiTheme="minorHAnsi" w:cs="Arial"/>
          <w:color w:val="000000"/>
          <w:shd w:val="clear" w:color="auto" w:fill="FFFFFF"/>
        </w:rPr>
        <w:t>Abani</w:t>
      </w:r>
      <w:r w:rsidRPr="007D2D8A">
        <w:rPr>
          <w:rStyle w:val="normaltextrun"/>
          <w:rFonts w:asciiTheme="minorHAnsi" w:hAnsiTheme="minorHAnsi" w:cs="Arial"/>
          <w:color w:val="000000"/>
          <w:shd w:val="clear" w:color="auto" w:fill="FFFFFF"/>
        </w:rPr>
        <w:t xml:space="preserve"> with almost adoration is the Anglican church where Elvis is raped. Gopinath says in her introduction to </w:t>
      </w:r>
      <w:r w:rsidRPr="007D2D8A">
        <w:rPr>
          <w:rStyle w:val="normaltextrun"/>
          <w:rFonts w:asciiTheme="minorHAnsi" w:hAnsiTheme="minorHAnsi" w:cs="Arial"/>
          <w:i/>
          <w:color w:val="000000"/>
          <w:shd w:val="clear" w:color="auto" w:fill="FFFFFF"/>
        </w:rPr>
        <w:t xml:space="preserve">Impossible Desires </w:t>
      </w:r>
      <w:r w:rsidRPr="007D2D8A">
        <w:rPr>
          <w:rStyle w:val="normaltextrun"/>
          <w:rFonts w:asciiTheme="minorHAnsi" w:hAnsiTheme="minorHAnsi" w:cs="Arial"/>
          <w:color w:val="000000"/>
          <w:shd w:val="clear" w:color="auto" w:fill="FFFFFF"/>
        </w:rPr>
        <w:t xml:space="preserve">that “barely submerged histories of colonialism erupt into the present at the very moment queer sexuality is being articulated” (2). In this setting, we get both consensual queer activity in the boys masturbating together, and we also get the effacement of Elvis’ innocence as he is violently accosted, and all of these can be represented by the physical space. </w:t>
      </w:r>
      <w:r w:rsidRPr="007D2D8A">
        <w:rPr>
          <w:rStyle w:val="spellingerror"/>
          <w:rFonts w:asciiTheme="minorHAnsi" w:hAnsiTheme="minorHAnsi" w:cs="Arial"/>
          <w:color w:val="000000"/>
          <w:shd w:val="clear" w:color="auto" w:fill="FFFFFF"/>
        </w:rPr>
        <w:t>Abani</w:t>
      </w:r>
      <w:r w:rsidRPr="007D2D8A">
        <w:rPr>
          <w:rStyle w:val="normaltextrun"/>
          <w:rFonts w:asciiTheme="minorHAnsi" w:hAnsiTheme="minorHAnsi" w:cs="Arial"/>
          <w:color w:val="000000"/>
          <w:shd w:val="clear" w:color="auto" w:fill="FFFFFF"/>
        </w:rPr>
        <w:t> says about the church: </w:t>
      </w:r>
      <w:r w:rsidRPr="007D2D8A">
        <w:rPr>
          <w:rStyle w:val="eop"/>
          <w:rFonts w:asciiTheme="minorHAnsi" w:hAnsiTheme="minorHAnsi" w:cs="Arial"/>
        </w:rPr>
        <w:t> </w:t>
      </w:r>
    </w:p>
    <w:p w14:paraId="6FE2F72B" w14:textId="77777777" w:rsidR="007D2D8A" w:rsidRPr="007D2D8A" w:rsidRDefault="007D2D8A" w:rsidP="007D2D8A">
      <w:pPr>
        <w:pStyle w:val="paragraph"/>
        <w:spacing w:before="0" w:beforeAutospacing="0" w:after="0" w:afterAutospacing="0" w:line="480" w:lineRule="auto"/>
        <w:ind w:left="720"/>
        <w:textAlignment w:val="baseline"/>
        <w:rPr>
          <w:rFonts w:asciiTheme="minorHAnsi" w:hAnsiTheme="minorHAnsi" w:cs="Arial"/>
        </w:rPr>
      </w:pPr>
      <w:r w:rsidRPr="007D2D8A">
        <w:rPr>
          <w:rStyle w:val="eop"/>
          <w:rFonts w:asciiTheme="minorHAnsi" w:hAnsiTheme="minorHAnsi" w:cs="Arial"/>
        </w:rPr>
        <w:t> </w:t>
      </w:r>
    </w:p>
    <w:p w14:paraId="71311358" w14:textId="77777777" w:rsidR="007D2D8A" w:rsidRPr="007D2D8A" w:rsidRDefault="007D2D8A" w:rsidP="007D2D8A">
      <w:pPr>
        <w:pStyle w:val="paragraph"/>
        <w:spacing w:before="0" w:beforeAutospacing="0" w:after="0" w:afterAutospacing="0" w:line="480" w:lineRule="auto"/>
        <w:ind w:left="720"/>
        <w:textAlignment w:val="baseline"/>
        <w:rPr>
          <w:rFonts w:asciiTheme="minorHAnsi" w:hAnsiTheme="minorHAnsi" w:cs="Arial"/>
        </w:rPr>
      </w:pPr>
      <w:r w:rsidRPr="007D2D8A">
        <w:rPr>
          <w:rStyle w:val="normaltextrun"/>
          <w:rFonts w:asciiTheme="minorHAnsi" w:hAnsiTheme="minorHAnsi" w:cs="Arial"/>
        </w:rPr>
        <w:t>“</w:t>
      </w:r>
      <w:r w:rsidRPr="007D2D8A">
        <w:rPr>
          <w:rStyle w:val="normaltextrun"/>
          <w:rFonts w:asciiTheme="minorHAnsi" w:hAnsiTheme="minorHAnsi" w:cs="Arial"/>
        </w:rPr>
        <w:t>It was nothing like the elaborate Catholic church they attended, and it had less of a religious impact on them… in the daytime, the chapel was a cool sanctuary from the sweltering afternoon and was always empty except for the bats that infested the roof by the hundreds, and whose dank smell hung in the air just below the musk of angels. At dusk they streamed out in a dense black squeaking cloud to feast on the cashews… But to Elvis there was an unspoken thing, an air of sacredness that tugged at him. He often lay on one of the pews inside, waiting for an angel to reveal itself to him... unlike in the Catholic church, where the air was oppressive with taboos, guilt, incense, prayers, and portents of magic. There were no crucifixes here, no statues, only an oil painting of a brilliant sunrise over the altar. An uncomplicated relationship that he</w:t>
      </w:r>
      <w:r w:rsidRPr="007D2D8A">
        <w:rPr>
          <w:rStyle w:val="normaltextrun"/>
          <w:rFonts w:asciiTheme="minorHAnsi" w:hAnsiTheme="minorHAnsi" w:cs="Arial"/>
        </w:rPr>
        <w:t xml:space="preserve"> would not dare admit.” (196-197)</w:t>
      </w:r>
      <w:r w:rsidRPr="007D2D8A">
        <w:rPr>
          <w:rStyle w:val="eop"/>
          <w:rFonts w:asciiTheme="minorHAnsi" w:hAnsiTheme="minorHAnsi" w:cs="Arial"/>
        </w:rPr>
        <w:t> </w:t>
      </w:r>
    </w:p>
    <w:p w14:paraId="02C01860" w14:textId="77777777" w:rsidR="007D2D8A" w:rsidRPr="007D2D8A" w:rsidRDefault="007D2D8A" w:rsidP="007D2D8A">
      <w:pPr>
        <w:pStyle w:val="paragraph"/>
        <w:spacing w:before="0" w:beforeAutospacing="0" w:after="0" w:afterAutospacing="0" w:line="480" w:lineRule="auto"/>
        <w:ind w:firstLine="720"/>
        <w:textAlignment w:val="baseline"/>
        <w:rPr>
          <w:rFonts w:asciiTheme="minorHAnsi" w:hAnsiTheme="minorHAnsi" w:cs="Arial"/>
        </w:rPr>
      </w:pPr>
      <w:r w:rsidRPr="007D2D8A">
        <w:rPr>
          <w:rStyle w:val="eop"/>
          <w:rFonts w:asciiTheme="minorHAnsi" w:hAnsiTheme="minorHAnsi" w:cs="Arial"/>
        </w:rPr>
        <w:t> </w:t>
      </w:r>
    </w:p>
    <w:p w14:paraId="1E73C2AA" w14:textId="77777777" w:rsidR="007D2D8A" w:rsidRPr="007D2D8A" w:rsidRDefault="007D2D8A" w:rsidP="007D2D8A">
      <w:pPr>
        <w:pStyle w:val="paragraph"/>
        <w:spacing w:before="0" w:beforeAutospacing="0" w:after="0" w:afterAutospacing="0" w:line="480" w:lineRule="auto"/>
        <w:ind w:firstLine="720"/>
        <w:textAlignment w:val="baseline"/>
        <w:rPr>
          <w:rFonts w:asciiTheme="minorHAnsi" w:hAnsiTheme="minorHAnsi" w:cs="Arial"/>
        </w:rPr>
      </w:pPr>
      <w:r w:rsidRPr="007D2D8A">
        <w:rPr>
          <w:rStyle w:val="normaltextrun"/>
          <w:rFonts w:asciiTheme="minorHAnsi" w:hAnsiTheme="minorHAnsi" w:cs="Arial"/>
        </w:rPr>
        <w:t>In a setting that is assumedly holy in nature, we observe a lot of dark language. At dusk, a black cloud rises from the white bungalow, and the stink of the nocturnal animals overrides an atmosphere that was intended to be divine in nature. The deteriorating structure, compiled with the idea that Anglican churches are somehow less religious than Catholics, gives Elvis a reserved attitude. He feels an “unspoken” thing, something that tugs at him. He uses the word “sacredness” in direct contrast to </w:t>
      </w:r>
      <w:r w:rsidRPr="007D2D8A">
        <w:rPr>
          <w:rStyle w:val="spellingerror"/>
          <w:rFonts w:asciiTheme="minorHAnsi" w:hAnsiTheme="minorHAnsi" w:cs="Arial"/>
        </w:rPr>
        <w:t>Abani’s</w:t>
      </w:r>
      <w:r w:rsidRPr="007D2D8A">
        <w:rPr>
          <w:rStyle w:val="normaltextrun"/>
          <w:rFonts w:asciiTheme="minorHAnsi" w:hAnsiTheme="minorHAnsi" w:cs="Arial"/>
        </w:rPr>
        <w:t xml:space="preserve"> physical description. This “sacredness” is also subversive to the events that follow. Not only does Elvis participate in an experimental homoerotic orgy, he is sexually assaulted by Uncle Joseph immediately afterwards. This space, by way of its dualistic nature and its narrative purpose—not to mention the physicality and systematic representation by which it stands—becomes diasporic for Elvis in that queerness and nationally external media content are constrained and bared to Elvis both with </w:t>
      </w:r>
      <w:r w:rsidRPr="007D2D8A">
        <w:rPr>
          <w:rStyle w:val="normaltextrun"/>
          <w:rFonts w:asciiTheme="minorHAnsi" w:hAnsiTheme="minorHAnsi" w:cs="Arial"/>
          <w:i/>
        </w:rPr>
        <w:t>and</w:t>
      </w:r>
      <w:r w:rsidRPr="007D2D8A">
        <w:rPr>
          <w:rStyle w:val="normaltextrun"/>
          <w:rFonts w:asciiTheme="minorHAnsi" w:hAnsiTheme="minorHAnsi" w:cs="Arial"/>
        </w:rPr>
        <w:t xml:space="preserve"> without his consent. Gopinath says that “the notion of diaspora space can productively be applied to the postcolonial nation in order to disrupt overly fixed notions of national homogeneity and boundedness” (144). Elvis, by enacting his transgressions in the church, codifies it as a formative, diasporic space, treating it as a refuge with which to express the fluidity of his subjective sexuality. In hand, Uncle Joseph serves as a sort of narrative punishment for Elvis’ activities, forcing him to associate the space with his trauma once more. It is in this way the hostile inquiry adopts the spaces in which Elvis resides, the curiosity of sexual spectrum and national movement providing external comfort </w:t>
      </w:r>
      <w:r w:rsidRPr="007D2D8A">
        <w:rPr>
          <w:rStyle w:val="normaltextrun"/>
          <w:rFonts w:asciiTheme="minorHAnsi" w:hAnsiTheme="minorHAnsi" w:cs="Arial"/>
          <w:i/>
        </w:rPr>
        <w:t>and</w:t>
      </w:r>
      <w:r w:rsidRPr="007D2D8A">
        <w:rPr>
          <w:rStyle w:val="normaltextrun"/>
          <w:rFonts w:asciiTheme="minorHAnsi" w:hAnsiTheme="minorHAnsi" w:cs="Arial"/>
        </w:rPr>
        <w:t xml:space="preserve"> external physical trauma. </w:t>
      </w:r>
    </w:p>
    <w:p w14:paraId="59FFB88B" w14:textId="77777777" w:rsidR="007D2D8A" w:rsidRPr="007D2D8A" w:rsidRDefault="007D2D8A" w:rsidP="007D2D8A">
      <w:pPr>
        <w:pStyle w:val="paragraph"/>
        <w:spacing w:before="0" w:beforeAutospacing="0" w:after="0" w:afterAutospacing="0" w:line="480" w:lineRule="auto"/>
        <w:ind w:firstLine="720"/>
        <w:textAlignment w:val="baseline"/>
        <w:rPr>
          <w:rFonts w:asciiTheme="minorHAnsi" w:hAnsiTheme="minorHAnsi" w:cs="Arial"/>
        </w:rPr>
      </w:pPr>
      <w:r w:rsidRPr="007D2D8A">
        <w:rPr>
          <w:rStyle w:val="normaltextrun"/>
          <w:rFonts w:asciiTheme="minorHAnsi" w:hAnsiTheme="minorHAnsi" w:cs="Arial"/>
        </w:rPr>
        <w:t>In this sequence we also see further providence that Elvis’ hostile inquiries are external. The assault on him by a supposedly masculine entity well-known in his life for doing the same acts to his daughter is a question of his purity, and, given the positions assumed, masculinity. The idea that Elvis’ protests are less “vocal” than the others when the subject of the sexual experiment comes up is similar. Additionally, this sequence of teenage boys playing around with the development of sexual identities, and the intense narration of the physical space, provides another angle to the synthesis of Fantasia and Fanon—this is a key moment in Elvis’ coming-of-age, and we will never forget the way the walls “were pristine, as though a supernatural power kept the mud off of it” (</w:t>
      </w:r>
      <w:r w:rsidRPr="007D2D8A">
        <w:rPr>
          <w:rStyle w:val="spellingerror"/>
          <w:rFonts w:asciiTheme="minorHAnsi" w:hAnsiTheme="minorHAnsi" w:cs="Arial"/>
        </w:rPr>
        <w:t>Abani</w:t>
      </w:r>
      <w:r w:rsidRPr="007D2D8A">
        <w:rPr>
          <w:rStyle w:val="normaltextrun"/>
          <w:rFonts w:asciiTheme="minorHAnsi" w:hAnsiTheme="minorHAnsi" w:cs="Arial"/>
        </w:rPr>
        <w:t> 48). The other characters in the room profoundly detest the idea, calling it a sin. The only acceptance they have, in another almost cosmically ironic sense, is that Obed saw a homosexual porno. Here in this pristine space with the lowest of filth contained just around it, Elvis experiences a sexual contradiction during which external forces once again question his masculinity, here via his sexuality. Since the homoerotic content references by Obed happened in American-made films, it must be an acceptable. Yet again we see an imperialist reference attached directly to the degradation of Elvis’ sense of being, and the idea that the queer is only acceptable as an external force and never validated within the national system once more solidifies his experience as allegorical to Nigeria’s. This parallel, as we will see, is inescapable. This is partially due to Elvis’ very name, but also due to </w:t>
      </w:r>
      <w:r w:rsidRPr="007D2D8A">
        <w:rPr>
          <w:rStyle w:val="spellingerror"/>
          <w:rFonts w:asciiTheme="minorHAnsi" w:hAnsiTheme="minorHAnsi" w:cs="Arial"/>
        </w:rPr>
        <w:t>Abani’s</w:t>
      </w:r>
      <w:r w:rsidRPr="007D2D8A">
        <w:rPr>
          <w:rStyle w:val="normaltextrun"/>
          <w:rFonts w:asciiTheme="minorHAnsi" w:hAnsiTheme="minorHAnsi" w:cs="Arial"/>
        </w:rPr>
        <w:t xml:space="preserve"> ever-present id lurking just below the surface of the material. Elvis’ deepest wish is to be American, not physically, but in the sense that he has a resolved, </w:t>
      </w:r>
      <w:r w:rsidRPr="007D2D8A">
        <w:rPr>
          <w:rStyle w:val="normaltextrun"/>
          <w:rFonts w:asciiTheme="minorHAnsi" w:hAnsiTheme="minorHAnsi" w:cs="Arial"/>
          <w:i/>
        </w:rPr>
        <w:t>comofortable</w:t>
      </w:r>
      <w:r w:rsidRPr="007D2D8A">
        <w:rPr>
          <w:rStyle w:val="normaltextrun"/>
          <w:rFonts w:asciiTheme="minorHAnsi" w:hAnsiTheme="minorHAnsi" w:cs="Arial"/>
        </w:rPr>
        <w:t xml:space="preserve"> identity. An amalgam of Actor and John Wayne, or Actor and Good Guy (Abani 149). The painful irony herein is clear—Elvis’ dream for an identity will always escape him as the G seizes his ability to form-fit to one in the first place. </w:t>
      </w:r>
      <w:r w:rsidRPr="007D2D8A">
        <w:rPr>
          <w:rStyle w:val="eop"/>
          <w:rFonts w:asciiTheme="minorHAnsi" w:hAnsiTheme="minorHAnsi" w:cs="Arial"/>
        </w:rPr>
        <w:t> </w:t>
      </w:r>
    </w:p>
    <w:p w14:paraId="42579399" w14:textId="77777777" w:rsidR="007D2D8A" w:rsidRPr="007D2D8A" w:rsidRDefault="007D2D8A" w:rsidP="007D2D8A">
      <w:pPr>
        <w:pStyle w:val="paragraph"/>
        <w:spacing w:before="0" w:beforeAutospacing="0" w:after="0" w:afterAutospacing="0" w:line="480" w:lineRule="auto"/>
        <w:ind w:firstLine="720"/>
        <w:textAlignment w:val="baseline"/>
        <w:rPr>
          <w:rFonts w:asciiTheme="minorHAnsi" w:hAnsiTheme="minorHAnsi" w:cs="Arial"/>
        </w:rPr>
      </w:pPr>
      <w:r w:rsidRPr="007D2D8A">
        <w:rPr>
          <w:rStyle w:val="normaltextrun"/>
          <w:rFonts w:asciiTheme="minorHAnsi" w:hAnsiTheme="minorHAnsi" w:cs="Arial"/>
        </w:rPr>
        <w:t>Gopinath says in the introduction to </w:t>
      </w:r>
      <w:r w:rsidRPr="007D2D8A">
        <w:rPr>
          <w:rStyle w:val="normaltextrun"/>
          <w:rFonts w:asciiTheme="minorHAnsi" w:hAnsiTheme="minorHAnsi" w:cs="Arial"/>
          <w:i/>
          <w:iCs/>
        </w:rPr>
        <w:t>Surviving Naipaul</w:t>
      </w:r>
      <w:r w:rsidRPr="007D2D8A">
        <w:rPr>
          <w:rStyle w:val="normaltextrun"/>
          <w:rFonts w:asciiTheme="minorHAnsi" w:hAnsiTheme="minorHAnsi" w:cs="Arial"/>
        </w:rPr>
        <w:t xml:space="preserve"> about the queer, postcolonial subjects of her analysis that “leaving home is no guarantee of freedom from the forces that curtail their lives” (92). As Amir and Baba are leaving Afghanistan, we get reaffirmations of both their relationship and the nation-state. Amir thinks, “everything he’d built, planned, fought for, fretted over, dreamed of, this was the summation of </w:t>
      </w:r>
      <w:r w:rsidRPr="007D2D8A">
        <w:rPr>
          <w:rStyle w:val="normaltextrun"/>
          <w:rFonts w:asciiTheme="minorHAnsi" w:hAnsiTheme="minorHAnsi" w:cs="Arial"/>
        </w:rPr>
        <w:t>[Baba’s]</w:t>
      </w:r>
      <w:r w:rsidRPr="007D2D8A">
        <w:rPr>
          <w:rStyle w:val="normaltextrun"/>
          <w:rFonts w:asciiTheme="minorHAnsi" w:hAnsiTheme="minorHAnsi" w:cs="Arial"/>
        </w:rPr>
        <w:t xml:space="preserve"> life: one disappointing son and two suitcases” (Hosseini 108). Baba also “emptied the box and picked up a handful of dirt from the middle of the unpaved road. He kissed the dirt. Poured it into the box. Stowed the box in his breast pocket, next to his heart” (104). Here we see the light of their situation—the collapse of the nation-state under which Baba instilled the hostile inquiry in Amir has emasculated the two of them. Baba views America as a place to “mourn” his memories while Amir uses it as a way to “bury” his (Hosseini 112). Gopinath’s statement puts Amir’s inquiries of masculinity and transnationalism on a pedestal—he views America as a place to forget and to become a new person, but he still faces the exact same st</w:t>
      </w:r>
      <w:r w:rsidRPr="007D2D8A">
        <w:rPr>
          <w:rStyle w:val="normaltextrun"/>
          <w:rFonts w:asciiTheme="minorHAnsi" w:hAnsiTheme="minorHAnsi" w:cs="Arial"/>
        </w:rPr>
        <w:t>ruggle. Baba rebukes Amir’s choice to pursue a writing career</w:t>
      </w:r>
      <w:r w:rsidRPr="007D2D8A">
        <w:rPr>
          <w:rStyle w:val="normaltextrun"/>
          <w:rFonts w:asciiTheme="minorHAnsi" w:hAnsiTheme="minorHAnsi" w:cs="Arial"/>
        </w:rPr>
        <w:t>: “so, if I understand, you’ll study several years to earn a degree, then you’ll get a </w:t>
      </w:r>
      <w:r w:rsidRPr="007D2D8A">
        <w:rPr>
          <w:rStyle w:val="spellingerror"/>
          <w:rFonts w:asciiTheme="minorHAnsi" w:hAnsiTheme="minorHAnsi" w:cs="Arial"/>
          <w:i/>
          <w:iCs/>
        </w:rPr>
        <w:t>chatti</w:t>
      </w:r>
      <w:r w:rsidRPr="007D2D8A">
        <w:rPr>
          <w:rStyle w:val="normaltextrun"/>
          <w:rFonts w:asciiTheme="minorHAnsi" w:hAnsiTheme="minorHAnsi" w:cs="Arial"/>
        </w:rPr>
        <w:t> job like mine, one you could just easily land today, on the small chance that your degree might someday help you get… discovered” (Hosseini 117). Baba still disapproves of Amir and presents the hostile inquiry. While in childhood, Amir’s hostile inquiry takes the form of national, racial, and sexual prejudice as well as the father/son masculine paradox, in adulthood it takes the form of career-building, associating with the identity of America. Baba doesn’t know it, but the industrialism buried deep in his sentiment about Amir’s creative writ</w:t>
      </w:r>
      <w:r w:rsidRPr="007D2D8A">
        <w:rPr>
          <w:rStyle w:val="normaltextrun"/>
          <w:rFonts w:asciiTheme="minorHAnsi" w:hAnsiTheme="minorHAnsi" w:cs="Arial"/>
        </w:rPr>
        <w:t>ing major is intensely American</w:t>
      </w:r>
      <w:r w:rsidRPr="007D2D8A">
        <w:rPr>
          <w:rStyle w:val="normaltextrun"/>
          <w:rFonts w:asciiTheme="minorHAnsi" w:hAnsiTheme="minorHAnsi" w:cs="Arial"/>
        </w:rPr>
        <w:t>. Baba has come to codify the same problems he had in Afghanistan, just in English. This weighs on Amir’s guilt</w:t>
      </w:r>
      <w:r w:rsidRPr="007D2D8A">
        <w:rPr>
          <w:rStyle w:val="normaltextrun"/>
          <w:rFonts w:asciiTheme="minorHAnsi" w:hAnsiTheme="minorHAnsi" w:cs="Arial"/>
        </w:rPr>
        <w:t xml:space="preserve"> especially after Baba passes away</w:t>
      </w:r>
      <w:r w:rsidRPr="007D2D8A">
        <w:rPr>
          <w:rStyle w:val="normaltextrun"/>
          <w:rFonts w:asciiTheme="minorHAnsi" w:hAnsiTheme="minorHAnsi" w:cs="Arial"/>
        </w:rPr>
        <w:t xml:space="preserve">. He painfully recalls, “I realized how much of who I was, what I was, had been defined by Baba and the marks he had left on people’s lives. My whole life, I had been ‘Baba’s son.’ Now he was gone” (Hosseini 152). </w:t>
      </w:r>
      <w:r w:rsidRPr="007D2D8A">
        <w:rPr>
          <w:rStyle w:val="normaltextrun"/>
          <w:rFonts w:asciiTheme="minorHAnsi" w:hAnsiTheme="minorHAnsi" w:cs="Arial"/>
        </w:rPr>
        <w:t xml:space="preserve">Amir has internalized the hostile inquiry: he has submitted to at least </w:t>
      </w:r>
      <w:r w:rsidRPr="007D2D8A">
        <w:rPr>
          <w:rStyle w:val="normaltextrun"/>
          <w:rFonts w:asciiTheme="minorHAnsi" w:hAnsiTheme="minorHAnsi" w:cs="Arial"/>
          <w:i/>
        </w:rPr>
        <w:t>one</w:t>
      </w:r>
      <w:r w:rsidRPr="007D2D8A">
        <w:rPr>
          <w:rStyle w:val="normaltextrun"/>
          <w:rFonts w:asciiTheme="minorHAnsi" w:hAnsiTheme="minorHAnsi" w:cs="Arial"/>
        </w:rPr>
        <w:t xml:space="preserve"> idealized norm in marrying Soraya, which leads to Baba’s peaceful death—but Amir’s identity is still fragmented and not whole. This quote</w:t>
      </w:r>
      <w:r w:rsidRPr="007D2D8A">
        <w:rPr>
          <w:rStyle w:val="normaltextrun"/>
          <w:rFonts w:asciiTheme="minorHAnsi" w:hAnsiTheme="minorHAnsi" w:cs="Arial"/>
        </w:rPr>
        <w:t xml:space="preserve"> also shows the cyclical nature with which he builds some semblance of a self only to be broken down by the same forces upon which he felt he had to build it: untenable masculinity and unreachable guilt. </w:t>
      </w:r>
      <w:r w:rsidRPr="007D2D8A">
        <w:rPr>
          <w:rStyle w:val="eop"/>
          <w:rFonts w:asciiTheme="minorHAnsi" w:hAnsiTheme="minorHAnsi" w:cs="Arial"/>
        </w:rPr>
        <w:t> </w:t>
      </w:r>
    </w:p>
    <w:p w14:paraId="34C62C06" w14:textId="77777777" w:rsidR="007D2D8A" w:rsidRPr="007D2D8A" w:rsidRDefault="007D2D8A" w:rsidP="007D2D8A">
      <w:pPr>
        <w:pStyle w:val="paragraph"/>
        <w:spacing w:before="0" w:beforeAutospacing="0" w:after="0" w:afterAutospacing="0" w:line="480" w:lineRule="auto"/>
        <w:ind w:firstLine="720"/>
        <w:textAlignment w:val="baseline"/>
        <w:rPr>
          <w:rFonts w:asciiTheme="minorHAnsi" w:hAnsiTheme="minorHAnsi" w:cs="Arial"/>
        </w:rPr>
      </w:pPr>
      <w:r w:rsidRPr="007D2D8A">
        <w:rPr>
          <w:rStyle w:val="eop"/>
          <w:rFonts w:asciiTheme="minorHAnsi" w:hAnsiTheme="minorHAnsi" w:cs="Arial"/>
        </w:rPr>
        <w:t> </w:t>
      </w:r>
      <w:r w:rsidRPr="007D2D8A">
        <w:rPr>
          <w:rStyle w:val="normaltextrun"/>
          <w:rFonts w:asciiTheme="minorHAnsi" w:hAnsiTheme="minorHAnsi" w:cs="Arial"/>
          <w:color w:val="000000"/>
          <w:shd w:val="clear" w:color="auto" w:fill="FFFFFF"/>
        </w:rPr>
        <w:t>In </w:t>
      </w:r>
      <w:r w:rsidRPr="007D2D8A">
        <w:rPr>
          <w:rStyle w:val="normaltextrun"/>
          <w:rFonts w:asciiTheme="minorHAnsi" w:hAnsiTheme="minorHAnsi" w:cs="Arial"/>
          <w:i/>
          <w:iCs/>
          <w:color w:val="000000"/>
          <w:shd w:val="clear" w:color="auto" w:fill="FFFFFF"/>
        </w:rPr>
        <w:t>Graceland</w:t>
      </w:r>
      <w:r w:rsidRPr="007D2D8A">
        <w:rPr>
          <w:rStyle w:val="normaltextrun"/>
          <w:rFonts w:asciiTheme="minorHAnsi" w:hAnsiTheme="minorHAnsi" w:cs="Arial"/>
          <w:color w:val="000000"/>
          <w:shd w:val="clear" w:color="auto" w:fill="FFFFFF"/>
        </w:rPr>
        <w:t>, Elvis presents several deviations from cultural norms. He cross-dresses, dances, and puts on makeup. Sexually, he experiences a very similar sequence to that of Hassan’s, wherein he is assaulted by his uncle in an Anglican church (197). He also has a short run as a male escort and is shown to enjoy decidedly homosexual experiences: “Elvis wasn’t sure why, but this was something he wanted to do, so he wasn’t as vocal as the others in his protests” (</w:t>
      </w:r>
      <w:r w:rsidRPr="007D2D8A">
        <w:rPr>
          <w:rStyle w:val="spellingerror"/>
          <w:rFonts w:asciiTheme="minorHAnsi" w:hAnsiTheme="minorHAnsi" w:cs="Arial"/>
          <w:color w:val="000000"/>
          <w:shd w:val="clear" w:color="auto" w:fill="FFFFFF"/>
        </w:rPr>
        <w:t>Abani</w:t>
      </w:r>
      <w:r w:rsidRPr="007D2D8A">
        <w:rPr>
          <w:rStyle w:val="normaltextrun"/>
          <w:rFonts w:asciiTheme="minorHAnsi" w:hAnsiTheme="minorHAnsi" w:cs="Arial"/>
          <w:color w:val="000000"/>
          <w:shd w:val="clear" w:color="auto" w:fill="FFFFFF"/>
        </w:rPr>
        <w:t> 196). He is also culturally made to be an “other”; Elvis is named for the musician in a household that worships his music. After the death of his mother, to whom Elvis was “unnaturally” attached, he begins to impersonate Elvis Presley for money (</w:t>
      </w:r>
      <w:r w:rsidRPr="007D2D8A">
        <w:rPr>
          <w:rStyle w:val="spellingerror"/>
          <w:rFonts w:asciiTheme="minorHAnsi" w:hAnsiTheme="minorHAnsi" w:cs="Arial"/>
          <w:color w:val="000000"/>
          <w:shd w:val="clear" w:color="auto" w:fill="FFFFFF"/>
        </w:rPr>
        <w:t>Abani</w:t>
      </w:r>
      <w:r w:rsidRPr="007D2D8A">
        <w:rPr>
          <w:rStyle w:val="normaltextrun"/>
          <w:rFonts w:asciiTheme="minorHAnsi" w:hAnsiTheme="minorHAnsi" w:cs="Arial"/>
          <w:color w:val="000000"/>
          <w:shd w:val="clear" w:color="auto" w:fill="FFFFFF"/>
        </w:rPr>
        <w:t> 104). Nationally, he is influenced by characters like the post-Biafrian relic King of the Beggars, who detests the crime culture created by imperialist Lagos. He also resists The Colonel, another hyper-masculine archetype who represents the cruelty of the military regime in Nigeria. The first time Elvis encounters this man, it is said that there “is no right and wrong with soldier. Just what [they] want” (</w:t>
      </w:r>
      <w:r w:rsidRPr="007D2D8A">
        <w:rPr>
          <w:rStyle w:val="spellingerror"/>
          <w:rFonts w:asciiTheme="minorHAnsi" w:hAnsiTheme="minorHAnsi" w:cs="Arial"/>
          <w:color w:val="000000"/>
          <w:shd w:val="clear" w:color="auto" w:fill="FFFFFF"/>
        </w:rPr>
        <w:t>Abani</w:t>
      </w:r>
      <w:r w:rsidRPr="007D2D8A">
        <w:rPr>
          <w:rStyle w:val="normaltextrun"/>
          <w:rFonts w:asciiTheme="minorHAnsi" w:hAnsiTheme="minorHAnsi" w:cs="Arial"/>
          <w:color w:val="000000"/>
          <w:shd w:val="clear" w:color="auto" w:fill="FFFFFF"/>
        </w:rPr>
        <w:t> 121). These experiences lead up to his journey from Nigeria, diasporic in nature, wherein queer logic is still fleetingly presented: “reaching for the Fulani pouch around his neck, Elvis felt a momentary panic when he realized it wasn’t there. Remembering that Redemption had made him take it off, he relaxed. It was bound to attract unwelcome attention…” (</w:t>
      </w:r>
      <w:r w:rsidRPr="007D2D8A">
        <w:rPr>
          <w:rStyle w:val="spellingerror"/>
          <w:rFonts w:asciiTheme="minorHAnsi" w:hAnsiTheme="minorHAnsi" w:cs="Arial"/>
          <w:color w:val="000000"/>
          <w:shd w:val="clear" w:color="auto" w:fill="FFFFFF"/>
        </w:rPr>
        <w:t>Abani</w:t>
      </w:r>
      <w:r w:rsidRPr="007D2D8A">
        <w:rPr>
          <w:rStyle w:val="normaltextrun"/>
          <w:rFonts w:asciiTheme="minorHAnsi" w:hAnsiTheme="minorHAnsi" w:cs="Arial"/>
          <w:color w:val="000000"/>
          <w:shd w:val="clear" w:color="auto" w:fill="FFFFFF"/>
        </w:rPr>
        <w:t> 320). The Fulani pouch is where Elvis keeps memorabilia about his mother and in some scenes the makeup he uses for his performances as an impersonator. It is not necessarily a national artifact, but it is a matter of appropriated heritage for Elvis. In shedding it to assimilate to the expectations of the border, Elvis has Americanized himself. Further, it’s shown that Elvis has affected the name of his friend, and answers to the name Redemption by the end of the novel—an English word, and notably inauthentic. This was a goal Elvis had since the outset; to go to America and experience what his namesake experienced. </w:t>
      </w:r>
      <w:r w:rsidRPr="007D2D8A">
        <w:rPr>
          <w:rStyle w:val="eop"/>
          <w:rFonts w:asciiTheme="minorHAnsi" w:hAnsiTheme="minorHAnsi" w:cs="Arial"/>
        </w:rPr>
        <w:t> </w:t>
      </w:r>
    </w:p>
    <w:p w14:paraId="3193BB0C" w14:textId="77777777" w:rsidR="007D2D8A" w:rsidRPr="007D2D8A" w:rsidRDefault="007D2D8A" w:rsidP="007D2D8A">
      <w:pPr>
        <w:pStyle w:val="paragraph"/>
        <w:spacing w:before="0" w:beforeAutospacing="0" w:after="0" w:afterAutospacing="0" w:line="480" w:lineRule="auto"/>
        <w:ind w:firstLine="720"/>
        <w:textAlignment w:val="baseline"/>
        <w:rPr>
          <w:rFonts w:asciiTheme="minorHAnsi" w:hAnsiTheme="minorHAnsi" w:cs="Arial"/>
        </w:rPr>
      </w:pPr>
      <w:r w:rsidRPr="007D2D8A">
        <w:rPr>
          <w:rStyle w:val="normaltextrun"/>
          <w:rFonts w:asciiTheme="minorHAnsi" w:hAnsiTheme="minorHAnsi" w:cs="Arial"/>
          <w:color w:val="000000"/>
          <w:shd w:val="clear" w:color="auto" w:fill="FFFFFF"/>
        </w:rPr>
        <w:t>By enacting the role of the faceless, inauthentic migrant worker (and calling attention another identity into which he does not fit entirely, but does not wholly reject), Elvis presumably moves on from his subjugated stance as a citizen in a neo-imperialist territory and, utilizing the very tools that made him nationally queer, reforms his identity again. None of the instances in which his ego has been reworked has been foundationally solid. They are always of circumstantial consequence—running away from his father, witnessing Innocent’s triggers, shying away from the extreme bouts of crime, and questioning the King of Beggars’ motives all come as reactionary. Elvis is survivalist at best and tragically inconsistent at worst; the exact type of being Lagos is known to swallow whole.  </w:t>
      </w:r>
      <w:r w:rsidRPr="007D2D8A">
        <w:rPr>
          <w:rStyle w:val="eop"/>
          <w:rFonts w:asciiTheme="minorHAnsi" w:hAnsiTheme="minorHAnsi" w:cs="Arial"/>
        </w:rPr>
        <w:t> </w:t>
      </w:r>
    </w:p>
    <w:p w14:paraId="0B7B7F2C" w14:textId="77777777" w:rsidR="007D2D8A" w:rsidRPr="007D2D8A" w:rsidRDefault="007D2D8A" w:rsidP="007D2D8A">
      <w:pPr>
        <w:pStyle w:val="paragraph"/>
        <w:spacing w:before="0" w:beforeAutospacing="0" w:after="0" w:afterAutospacing="0" w:line="480" w:lineRule="auto"/>
        <w:ind w:firstLine="720"/>
        <w:textAlignment w:val="baseline"/>
        <w:rPr>
          <w:rFonts w:asciiTheme="minorHAnsi" w:hAnsiTheme="minorHAnsi" w:cs="Arial"/>
        </w:rPr>
      </w:pPr>
      <w:r w:rsidRPr="007D2D8A">
        <w:rPr>
          <w:rStyle w:val="normaltextrun"/>
          <w:rFonts w:asciiTheme="minorHAnsi" w:hAnsiTheme="minorHAnsi" w:cs="Arial"/>
          <w:color w:val="000000"/>
          <w:shd w:val="clear" w:color="auto" w:fill="FFFFFF"/>
        </w:rPr>
        <w:t>Lagos is essential to Elvis’ lack of integration from the outset of the novel. It is a place of forlorn resentment and unbridled imperial influence. </w:t>
      </w:r>
      <w:r w:rsidRPr="007D2D8A">
        <w:rPr>
          <w:rStyle w:val="spellingerror"/>
          <w:rFonts w:asciiTheme="minorHAnsi" w:hAnsiTheme="minorHAnsi" w:cs="Arial"/>
          <w:color w:val="000000"/>
          <w:shd w:val="clear" w:color="auto" w:fill="FFFFFF"/>
        </w:rPr>
        <w:t>Abani</w:t>
      </w:r>
      <w:r w:rsidRPr="007D2D8A">
        <w:rPr>
          <w:rStyle w:val="normaltextrun"/>
          <w:rFonts w:asciiTheme="minorHAnsi" w:hAnsiTheme="minorHAnsi" w:cs="Arial"/>
          <w:color w:val="000000"/>
          <w:shd w:val="clear" w:color="auto" w:fill="FFFFFF"/>
        </w:rPr>
        <w:t> muses early on that “</w:t>
      </w:r>
      <w:r w:rsidRPr="007D2D8A">
        <w:rPr>
          <w:rStyle w:val="normaltextrun"/>
          <w:rFonts w:asciiTheme="minorHAnsi" w:hAnsiTheme="minorHAnsi" w:cs="Arial"/>
        </w:rPr>
        <w:t>there were many things about Lagos, and in fact Nigeria, that most of the people who lived here were blithely ignorant about” (128).</w:t>
      </w:r>
      <w:r w:rsidRPr="007D2D8A">
        <w:rPr>
          <w:rStyle w:val="normaltextrun"/>
          <w:rFonts w:asciiTheme="minorHAnsi" w:hAnsiTheme="minorHAnsi" w:cs="Arial"/>
          <w:color w:val="000000"/>
          <w:shd w:val="clear" w:color="auto" w:fill="FFFFFF"/>
        </w:rPr>
        <w:t> When reading a proud editorial of the city, Elvis muses that “the editorial failed to mention that their wealth had been made over the years with the help of crooked politicians, criminal soldiers, bent contractors, and greedy oil company executives. Or that Nigeria also had a higher percentage of poor people than nearly any other country in the world” (</w:t>
      </w:r>
      <w:r w:rsidRPr="007D2D8A">
        <w:rPr>
          <w:rStyle w:val="spellingerror"/>
          <w:rFonts w:asciiTheme="minorHAnsi" w:hAnsiTheme="minorHAnsi" w:cs="Arial"/>
          <w:color w:val="000000"/>
          <w:shd w:val="clear" w:color="auto" w:fill="FFFFFF"/>
        </w:rPr>
        <w:t>Abani</w:t>
      </w:r>
      <w:r w:rsidRPr="007D2D8A">
        <w:rPr>
          <w:rStyle w:val="normaltextrun"/>
          <w:rFonts w:asciiTheme="minorHAnsi" w:hAnsiTheme="minorHAnsi" w:cs="Arial"/>
          <w:color w:val="000000"/>
          <w:shd w:val="clear" w:color="auto" w:fill="FFFFFF"/>
        </w:rPr>
        <w:t xml:space="preserve"> 8). The country is dichotomous in nature, much like Elvis’ life. On one hand, Elvis is Igbo, cis male, ostensibly heterosexual, with a job, a home, and a family. On the other, his father is an embarrassment, he himself is decidedly feminine and staunchly out of place in a city where people walk through the sewers and get to work and set themselves on fire in the face of public protest (73). In fact, the outset of the book has many paradoxical dichotomies—the bible-thumping missionary called to quietude by the pharmaceutical drug pusher on a bus made in Europe is another (8). The way he makes his living here, too, is paradoxical. He is an African teenager with ebony skin slathering talcum powder in order to convince Americans that he looks like Elvis Presley. Everywhere we look, there are things threatening to pull Elvis one way or the other. This is merely a backdrop for the degradation of a solidified identity that Elvis continually experiences throughout his life in Lagos. This is how the queer interaction with public and private space comes through in </w:t>
      </w:r>
      <w:r w:rsidRPr="007D2D8A">
        <w:rPr>
          <w:rStyle w:val="normaltextrun"/>
          <w:rFonts w:asciiTheme="minorHAnsi" w:hAnsiTheme="minorHAnsi" w:cs="Arial"/>
          <w:i/>
          <w:color w:val="000000"/>
          <w:shd w:val="clear" w:color="auto" w:fill="FFFFFF"/>
        </w:rPr>
        <w:t>GraceLand</w:t>
      </w:r>
      <w:r w:rsidRPr="007D2D8A">
        <w:rPr>
          <w:rStyle w:val="normaltextrun"/>
          <w:rFonts w:asciiTheme="minorHAnsi" w:hAnsiTheme="minorHAnsi" w:cs="Arial"/>
          <w:color w:val="000000"/>
          <w:shd w:val="clear" w:color="auto" w:fill="FFFFFF"/>
        </w:rPr>
        <w:t>, not necessarily as a direct mirror of the subjects’ fragmented identity but as a representation of the duality the nation-state forces onto Elvis.</w:t>
      </w:r>
    </w:p>
    <w:p w14:paraId="1BCA7D39" w14:textId="77777777" w:rsidR="007D2D8A" w:rsidRPr="007D2D8A" w:rsidRDefault="007D2D8A" w:rsidP="007D2D8A">
      <w:pPr>
        <w:pStyle w:val="paragraph"/>
        <w:spacing w:before="0" w:beforeAutospacing="0" w:after="0" w:afterAutospacing="0" w:line="480" w:lineRule="auto"/>
        <w:ind w:firstLine="720"/>
        <w:textAlignment w:val="baseline"/>
        <w:rPr>
          <w:rFonts w:asciiTheme="minorHAnsi" w:hAnsiTheme="minorHAnsi" w:cs="Arial"/>
        </w:rPr>
      </w:pPr>
      <w:r w:rsidRPr="007D2D8A">
        <w:rPr>
          <w:rStyle w:val="normaltextrun"/>
          <w:rFonts w:asciiTheme="minorHAnsi" w:hAnsiTheme="minorHAnsi" w:cs="Arial"/>
        </w:rPr>
        <w:t>Early on in the novel, Redemption says, “States is de place where dreams come true, not like dis Lagos </w:t>
      </w:r>
      <w:r w:rsidRPr="007D2D8A">
        <w:rPr>
          <w:rStyle w:val="spellingerror"/>
          <w:rFonts w:asciiTheme="minorHAnsi" w:hAnsiTheme="minorHAnsi" w:cs="Arial"/>
        </w:rPr>
        <w:t>dat</w:t>
      </w:r>
      <w:r w:rsidRPr="007D2D8A">
        <w:rPr>
          <w:rStyle w:val="normaltextrun"/>
          <w:rFonts w:asciiTheme="minorHAnsi" w:hAnsiTheme="minorHAnsi" w:cs="Arial"/>
        </w:rPr>
        <w:t> betray your dreams. It is full of blacks like us, you know, American Negroes wearing big Afros, walking with style, talking anyhow to de police; real gangsters” (</w:t>
      </w:r>
      <w:r w:rsidRPr="007D2D8A">
        <w:rPr>
          <w:rStyle w:val="spellingerror"/>
          <w:rFonts w:asciiTheme="minorHAnsi" w:hAnsiTheme="minorHAnsi" w:cs="Arial"/>
        </w:rPr>
        <w:t>Abani</w:t>
      </w:r>
      <w:r w:rsidRPr="007D2D8A">
        <w:rPr>
          <w:rStyle w:val="normaltextrun"/>
          <w:rFonts w:asciiTheme="minorHAnsi" w:hAnsiTheme="minorHAnsi" w:cs="Arial"/>
        </w:rPr>
        <w:t> 26). This is a massive moment for Elvis, because although he does not know it, he will eventually coopt Redemption’s dream to move to the states. The passport shown to Elvis in the beginning of this passage will eventually belong to him. Indeed, Elvis will shed his own legal identity entirely and become Redemption. Elvis, perhaps in a bit of unintentional foreshadowing, says “the only way out of this life was Redemption” (</w:t>
      </w:r>
      <w:r w:rsidRPr="007D2D8A">
        <w:rPr>
          <w:rStyle w:val="spellingerror"/>
          <w:rFonts w:asciiTheme="minorHAnsi" w:hAnsiTheme="minorHAnsi" w:cs="Arial"/>
        </w:rPr>
        <w:t>Abani</w:t>
      </w:r>
      <w:r w:rsidRPr="007D2D8A">
        <w:rPr>
          <w:rStyle w:val="normaltextrun"/>
          <w:rFonts w:asciiTheme="minorHAnsi" w:hAnsiTheme="minorHAnsi" w:cs="Arial"/>
        </w:rPr>
        <w:t> 189). Now, Redemptions claims are exaggerative at best and outright incorrect at worst. Police brutality, while it may not be as prevalent in Nigeria’s militaristic regime, is notoriously common in the United States. It is pivotal also to remember that this is the era just before the Rodney King scandal and the ensuing riots—racism was still “quietly” operating below the tacit surface of America’s idealistic soil. Still, the hostile inquiry rears its head here, as well. As the reader, we might know that this scene essentially tells us the end of the novel. Elvis, however, pays no mind to the passport and moves on with his life, not realizing that this, too, is an identity he will come to question and ensnare. The only importance he assigns the passport early on is the significance of Redemption’s willingness to show it to him, something he parallels closely with the struggle of whether or not to show Redemption his mother’s journal. </w:t>
      </w:r>
      <w:r w:rsidRPr="007D2D8A">
        <w:rPr>
          <w:rStyle w:val="eop"/>
          <w:rFonts w:asciiTheme="minorHAnsi" w:hAnsiTheme="minorHAnsi" w:cs="Arial"/>
        </w:rPr>
        <w:t> </w:t>
      </w:r>
    </w:p>
    <w:p w14:paraId="4232BD10" w14:textId="77777777" w:rsidR="007D2D8A" w:rsidRPr="007D2D8A" w:rsidRDefault="007D2D8A" w:rsidP="007D2D8A">
      <w:pPr>
        <w:pStyle w:val="paragraph"/>
        <w:spacing w:before="0" w:beforeAutospacing="0" w:after="0" w:afterAutospacing="0" w:line="480" w:lineRule="auto"/>
        <w:ind w:firstLine="720"/>
        <w:textAlignment w:val="baseline"/>
        <w:rPr>
          <w:rStyle w:val="normaltextrun"/>
          <w:rFonts w:asciiTheme="minorHAnsi" w:hAnsiTheme="minorHAnsi" w:cs="Arial"/>
          <w:i/>
        </w:rPr>
      </w:pPr>
      <w:r w:rsidRPr="007D2D8A">
        <w:rPr>
          <w:rStyle w:val="normaltextrun"/>
          <w:rFonts w:asciiTheme="minorHAnsi" w:hAnsiTheme="minorHAnsi" w:cs="Arial"/>
        </w:rPr>
        <w:t>In fact, Elvis’ initial reactions to America seem to be off-hand and removed: “his fascination with movies and Elvis Presley aside, he wasn’t really sure he liked America. Now that the people who cared about were going there, he felt more ambivalent than ever” (</w:t>
      </w:r>
      <w:r w:rsidRPr="007D2D8A">
        <w:rPr>
          <w:rStyle w:val="spellingerror"/>
          <w:rFonts w:asciiTheme="minorHAnsi" w:hAnsiTheme="minorHAnsi" w:cs="Arial"/>
        </w:rPr>
        <w:t>Abani</w:t>
      </w:r>
      <w:r w:rsidRPr="007D2D8A">
        <w:rPr>
          <w:rStyle w:val="normaltextrun"/>
          <w:rFonts w:asciiTheme="minorHAnsi" w:hAnsiTheme="minorHAnsi" w:cs="Arial"/>
        </w:rPr>
        <w:t> 55). By the end of the novel, this concept has done a total 180. Not only is Aunt Felicia there, so is the only way to escape the forces left behind by The Colonel. There is another paradox here, as well. </w:t>
      </w:r>
      <w:r w:rsidRPr="007D2D8A">
        <w:rPr>
          <w:rStyle w:val="spellingerror"/>
          <w:rFonts w:asciiTheme="minorHAnsi" w:hAnsiTheme="minorHAnsi" w:cs="Arial"/>
        </w:rPr>
        <w:t>Abani</w:t>
      </w:r>
      <w:r w:rsidRPr="007D2D8A">
        <w:rPr>
          <w:rStyle w:val="normaltextrun"/>
          <w:rFonts w:asciiTheme="minorHAnsi" w:hAnsiTheme="minorHAnsi" w:cs="Arial"/>
        </w:rPr>
        <w:t xml:space="preserve"> isolates Elvis’ fascination with the singer and the movies, yet this is all Elvis knows of American culture. How can he feel both ambivalent and passionate about a culture with which he is so deeply unfamiliar? Once more, he cannot manifest the hostile inquiry himself—other people do it for him: “That was half the fun; what could be better than free cigarettes and a free movie? If they could get that here, in a dusty end-of-the-highway fishing town, they thought, America must indeed be the land of the great” (146). Elvis expresses this appreciation only through collective thought, and as such he remains either ambivalent or outright resistant to the idea of going to America. When Redemption is persuading him to self-exile, Elvis persists, “but this country is just as good as America” (318). Even after what the implementations of the masculine complex, the military regime of The Colonel, and the repeating instance of sexual humiliation within their respective contexts, Elvis must be forced out of the country by said systems. In the end, his will is to return to the cycle that has disenfranchised him in the first place, freezing him in the end of the narrative as a subject still split down the middle by the dichotomous nature of the hostile inquiry within </w:t>
      </w:r>
      <w:r w:rsidRPr="007D2D8A">
        <w:rPr>
          <w:rStyle w:val="normaltextrun"/>
          <w:rFonts w:asciiTheme="minorHAnsi" w:hAnsiTheme="minorHAnsi" w:cs="Arial"/>
          <w:i/>
        </w:rPr>
        <w:t>GraceLand.</w:t>
      </w:r>
    </w:p>
    <w:p w14:paraId="2F8BE1FC" w14:textId="77777777" w:rsidR="007D2D8A" w:rsidRPr="007D2D8A" w:rsidRDefault="007D2D8A" w:rsidP="007D2D8A">
      <w:pPr>
        <w:pStyle w:val="paragraph"/>
        <w:spacing w:before="0" w:beforeAutospacing="0" w:after="0" w:afterAutospacing="0" w:line="480" w:lineRule="auto"/>
        <w:textAlignment w:val="baseline"/>
        <w:rPr>
          <w:rStyle w:val="normaltextrun"/>
          <w:rFonts w:asciiTheme="minorHAnsi" w:hAnsiTheme="minorHAnsi" w:cs="Arial"/>
        </w:rPr>
      </w:pPr>
      <w:r w:rsidRPr="007D2D8A">
        <w:rPr>
          <w:rStyle w:val="normaltextrun"/>
          <w:rFonts w:asciiTheme="minorHAnsi" w:hAnsiTheme="minorHAnsi" w:cs="Arial"/>
          <w:i/>
        </w:rPr>
        <w:tab/>
      </w:r>
      <w:r w:rsidRPr="007D2D8A">
        <w:rPr>
          <w:rStyle w:val="normaltextrun"/>
          <w:rFonts w:asciiTheme="minorHAnsi" w:hAnsiTheme="minorHAnsi" w:cs="Arial"/>
        </w:rPr>
        <w:t xml:space="preserve">These characters try and fail repeatedly to assimilate into public practice and public space. Diasporic notions of national unrest, the symbolic decay of physical space, and the constant harassment of the masculine ego define the parameters of the hostile inquiry. Characters in the postcolonial queer bildungsroman reside in the spaces between all of these layers, the cycles that produce them constantly isolating them based on the patriarchal nature of the spaces in which they reside. Amir’s physical movement across nations and the displaced struggles of fragmented identity end in a fraught struggle to build a family, and while he manages to obtain the compulsory heterosexual model of the family structure, it resides in a place of diasporic queerness, wrestled forcefully out of the grasp of a hyper-masculine nation defined by colonial logic. In its resistance to Afghanistan’s hostile status quo, Amir’s relationship with Sohrab sums up his latent crisis. In a similar way, the seemingly paradoxical end to Elvis’ story seems to codify him as an entity that exists outside the nation in which he actually wants to remain. His failure to assimilate into manhood, or to accept the engendered ugliness that rests in Nigeria’s paradoxical masculine expectations, has ultimately led to his exile. In the aftermath of the two sides of his life colliding, he loses the family model and emerges frozen in time having fought for a negotiated existence outside Nigeria’s social normativity. This defines his presence as a conflicted character whose bildungsroman mobilizes the same system as Amir’s, leading to the same permanent struggle. </w:t>
      </w:r>
    </w:p>
    <w:p w14:paraId="24694BDA" w14:textId="77777777" w:rsidR="007D2D8A" w:rsidRPr="007D2D8A" w:rsidRDefault="007D2D8A" w:rsidP="007D2D8A">
      <w:pPr>
        <w:pStyle w:val="paragraph"/>
        <w:spacing w:before="0" w:beforeAutospacing="0" w:after="0" w:afterAutospacing="0" w:line="480" w:lineRule="auto"/>
        <w:textAlignment w:val="baseline"/>
        <w:rPr>
          <w:rStyle w:val="normaltextrun"/>
          <w:rFonts w:asciiTheme="minorHAnsi" w:hAnsiTheme="minorHAnsi" w:cs="Arial"/>
        </w:rPr>
      </w:pPr>
    </w:p>
    <w:p w14:paraId="768FB2B9" w14:textId="77777777" w:rsidR="007D2D8A" w:rsidRPr="007D2D8A" w:rsidRDefault="007D2D8A" w:rsidP="007D2D8A">
      <w:pPr>
        <w:pStyle w:val="paragraph"/>
        <w:spacing w:before="0" w:beforeAutospacing="0" w:after="0" w:afterAutospacing="0" w:line="480" w:lineRule="auto"/>
        <w:textAlignment w:val="baseline"/>
        <w:rPr>
          <w:rStyle w:val="normaltextrun"/>
          <w:rFonts w:asciiTheme="minorHAnsi" w:hAnsiTheme="minorHAnsi" w:cs="Arial"/>
        </w:rPr>
      </w:pPr>
      <w:r w:rsidRPr="007D2D8A">
        <w:rPr>
          <w:rStyle w:val="normaltextrun"/>
          <w:rFonts w:asciiTheme="minorHAnsi" w:hAnsiTheme="minorHAnsi" w:cs="Arial"/>
        </w:rPr>
        <w:tab/>
      </w:r>
    </w:p>
    <w:p w14:paraId="01C85CD2" w14:textId="77777777" w:rsidR="007D2D8A" w:rsidRPr="007D2D8A" w:rsidRDefault="007D2D8A" w:rsidP="007D2D8A">
      <w:pPr>
        <w:pStyle w:val="paragraph"/>
        <w:spacing w:before="0" w:beforeAutospacing="0" w:after="0" w:afterAutospacing="0" w:line="480" w:lineRule="auto"/>
        <w:ind w:firstLine="720"/>
        <w:textAlignment w:val="baseline"/>
        <w:rPr>
          <w:rStyle w:val="normaltextrun"/>
          <w:rFonts w:asciiTheme="minorHAnsi" w:hAnsiTheme="minorHAnsi" w:cs="Arial"/>
        </w:rPr>
      </w:pPr>
      <w:r w:rsidRPr="007D2D8A">
        <w:rPr>
          <w:rStyle w:val="normaltextrun"/>
          <w:rFonts w:asciiTheme="minorHAnsi" w:hAnsiTheme="minorHAnsi" w:cs="Arial"/>
          <w:b/>
        </w:rPr>
        <w:t xml:space="preserve">The Colony of the Unidentified  </w:t>
      </w:r>
    </w:p>
    <w:p w14:paraId="7E9D9045" w14:textId="77777777" w:rsidR="007D2D8A" w:rsidRPr="007D2D8A" w:rsidRDefault="007D2D8A" w:rsidP="007D2D8A">
      <w:pPr>
        <w:pStyle w:val="paragraph"/>
        <w:tabs>
          <w:tab w:val="left" w:pos="2980"/>
        </w:tabs>
        <w:spacing w:before="0" w:beforeAutospacing="0" w:after="0" w:afterAutospacing="0" w:line="480" w:lineRule="auto"/>
        <w:ind w:left="720"/>
        <w:textAlignment w:val="baseline"/>
        <w:rPr>
          <w:rStyle w:val="eop"/>
          <w:rFonts w:asciiTheme="minorHAnsi" w:hAnsiTheme="minorHAnsi" w:cs="Arial"/>
        </w:rPr>
      </w:pPr>
      <w:r w:rsidRPr="007D2D8A">
        <w:rPr>
          <w:rStyle w:val="eop"/>
          <w:rFonts w:asciiTheme="minorHAnsi" w:hAnsiTheme="minorHAnsi" w:cs="Arial"/>
        </w:rPr>
        <w:t>“To acknowledge that our identifications come from elsewhere—from overlapping and opposing communities—is to understand that our seemingly voluntary and self-willed political agendas are sometimes misaligned, compromised, or curtailed. As the subject can never be aligned with the agent, so, too, identity and identification never quite meet. All identifications are inevitably failed identifications, a continual passing as a coherent and stable social identity” (Eng 594)</w:t>
      </w:r>
    </w:p>
    <w:p w14:paraId="7DB498CE" w14:textId="77777777" w:rsidR="007D2D8A" w:rsidRPr="007D2D8A" w:rsidRDefault="007D2D8A" w:rsidP="007D2D8A">
      <w:pPr>
        <w:pStyle w:val="paragraph"/>
        <w:spacing w:before="0" w:beforeAutospacing="0" w:after="0" w:afterAutospacing="0" w:line="480" w:lineRule="auto"/>
        <w:textAlignment w:val="baseline"/>
        <w:rPr>
          <w:rStyle w:val="eop"/>
          <w:rFonts w:asciiTheme="minorHAnsi" w:hAnsiTheme="minorHAnsi" w:cs="Arial"/>
        </w:rPr>
      </w:pPr>
    </w:p>
    <w:p w14:paraId="145723C7" w14:textId="6505D314" w:rsidR="007D2D8A" w:rsidRPr="007D2D8A" w:rsidRDefault="007D2D8A" w:rsidP="007D2D8A">
      <w:pPr>
        <w:pStyle w:val="paragraph"/>
        <w:spacing w:before="0" w:beforeAutospacing="0" w:after="0" w:afterAutospacing="0" w:line="480" w:lineRule="auto"/>
        <w:textAlignment w:val="baseline"/>
        <w:rPr>
          <w:rStyle w:val="eop"/>
          <w:rFonts w:asciiTheme="minorHAnsi" w:hAnsiTheme="minorHAnsi" w:cs="Arial"/>
        </w:rPr>
      </w:pPr>
      <w:r w:rsidRPr="007D2D8A">
        <w:rPr>
          <w:rStyle w:val="eop"/>
          <w:rFonts w:asciiTheme="minorHAnsi" w:hAnsiTheme="minorHAnsi" w:cs="Arial"/>
        </w:rPr>
        <w:tab/>
        <w:t xml:space="preserve">In this quote from </w:t>
      </w:r>
      <w:r w:rsidRPr="007D2D8A">
        <w:rPr>
          <w:rStyle w:val="eop"/>
          <w:rFonts w:asciiTheme="minorHAnsi" w:hAnsiTheme="minorHAnsi" w:cs="Arial"/>
          <w:i/>
        </w:rPr>
        <w:t>Racial Castration</w:t>
      </w:r>
      <w:r w:rsidRPr="007D2D8A">
        <w:rPr>
          <w:rStyle w:val="eop"/>
          <w:rFonts w:asciiTheme="minorHAnsi" w:hAnsiTheme="minorHAnsi" w:cs="Arial"/>
        </w:rPr>
        <w:t xml:space="preserve">, David Eng references the delineation of identity and identification where identification is the internalization of dominant history and memory (593). This delineation is vital to the postcolonial queer bildungsroman, which relays a system that imposes identification upon its subjects as a generalized blanket. Those who don’t fit its shape are subjugated by backwards systems of discontent, and their identities become fragmented. The processes by which identities are formulated, ascribed, and avowed within the postcolonial nation state remain as relative as Williams’ intersectional identity. The bildungsroman attempts to validate, justify, and represent this process as a way of crafting the idealized citizen. As Amir and Elvis navigate their narratives, they are ascribed identifications and ascribe them to others, as well. By reference to others in unreachable authoritarian stances is how they craft their semblance of a social identity. Eng’s continuum posing as stability is perfectly captured in </w:t>
      </w:r>
      <w:r w:rsidRPr="007D2D8A">
        <w:rPr>
          <w:rStyle w:val="eop"/>
          <w:rFonts w:asciiTheme="minorHAnsi" w:hAnsiTheme="minorHAnsi" w:cs="Arial"/>
          <w:i/>
        </w:rPr>
        <w:t xml:space="preserve">GraceLand </w:t>
      </w:r>
      <w:r w:rsidRPr="007D2D8A">
        <w:rPr>
          <w:rStyle w:val="eop"/>
          <w:rFonts w:asciiTheme="minorHAnsi" w:hAnsiTheme="minorHAnsi" w:cs="Arial"/>
        </w:rPr>
        <w:t xml:space="preserve">as Elvis interacts with a man on the street: “that is the trouble with this country. Everything is accepted. No dial tones or telephones. No stamps in post offices. No electricity. No water. We just accept” (Abani 57). The conversation they are having references the poor use of ambulances to further private sector business rather than attend medical aid in the city. Elvis makes an assumption based on the shared experience that ambulances inherently equate to helping people no matter the status of their wealth.The man’s retort that “anybody rich enough to afford telephone in country where most people dey fight for survival, dey should have de decency to wait for a dial tone” distills him as an expert on Lagos, who tells Elvis the truth. Elvis’ comported view on what the medical structure in Lagos </w:t>
      </w:r>
      <w:r w:rsidRPr="007D2D8A">
        <w:rPr>
          <w:rStyle w:val="eop"/>
          <w:rFonts w:asciiTheme="minorHAnsi" w:hAnsiTheme="minorHAnsi" w:cs="Arial"/>
          <w:i/>
        </w:rPr>
        <w:t xml:space="preserve">should </w:t>
      </w:r>
      <w:r w:rsidRPr="007D2D8A">
        <w:rPr>
          <w:rStyle w:val="eop"/>
          <w:rFonts w:asciiTheme="minorHAnsi" w:hAnsiTheme="minorHAnsi" w:cs="Arial"/>
        </w:rPr>
        <w:t xml:space="preserve">be doing is Eng’s posed stability, where the truth of the matter relays to him a much more complicated series of functions and affects that resemble the fragmentation of his identity. The way Elvis stumbles through the city through most of the novel, questioning the aspects of service the state is ideally supposed to have to its subjects, is just one way we can render the mode of our final section. Another is Amir’s experience of Eng’s dichotomy and ultimately his approximation of the Afghani family model by the end of </w:t>
      </w:r>
      <w:r w:rsidRPr="007D2D8A">
        <w:rPr>
          <w:rStyle w:val="eop"/>
          <w:rFonts w:asciiTheme="minorHAnsi" w:hAnsiTheme="minorHAnsi" w:cs="Arial"/>
          <w:i/>
        </w:rPr>
        <w:t>The Kite Runner</w:t>
      </w:r>
      <w:r w:rsidRPr="007D2D8A">
        <w:rPr>
          <w:rStyle w:val="eop"/>
          <w:rFonts w:asciiTheme="minorHAnsi" w:hAnsiTheme="minorHAnsi" w:cs="Arial"/>
        </w:rPr>
        <w:t>.</w:t>
      </w:r>
      <w:r w:rsidR="00BA4F24">
        <w:rPr>
          <w:rStyle w:val="eop"/>
          <w:rFonts w:asciiTheme="minorHAnsi" w:hAnsiTheme="minorHAnsi" w:cs="Arial"/>
        </w:rPr>
        <w:t xml:space="preserve"> The colonial histories and reworks of power structures in Nigeria and Afghanistan directly shape the hostile inquiry for Amir and Elvis. </w:t>
      </w:r>
      <w:bookmarkStart w:id="0" w:name="_GoBack"/>
      <w:bookmarkEnd w:id="0"/>
      <w:r w:rsidRPr="007D2D8A">
        <w:rPr>
          <w:rStyle w:val="eop"/>
          <w:rFonts w:asciiTheme="minorHAnsi" w:hAnsiTheme="minorHAnsi" w:cs="Arial"/>
        </w:rPr>
        <w:t xml:space="preserve"> </w:t>
      </w:r>
    </w:p>
    <w:p w14:paraId="6E045664" w14:textId="77777777" w:rsidR="007D2D8A" w:rsidRPr="007D2D8A" w:rsidRDefault="007D2D8A" w:rsidP="007D2D8A">
      <w:pPr>
        <w:spacing w:line="480" w:lineRule="auto"/>
        <w:ind w:firstLine="720"/>
      </w:pPr>
      <w:r w:rsidRPr="007D2D8A">
        <w:t xml:space="preserve">In from Soviet insurgency, Amir sheds his Afghani identity and attempts to assimilate to American life. </w:t>
      </w:r>
      <w:r w:rsidRPr="007D2D8A">
        <w:rPr>
          <w:i/>
        </w:rPr>
        <w:t xml:space="preserve">Black Skin, White Masks </w:t>
      </w:r>
      <w:r w:rsidRPr="007D2D8A">
        <w:t xml:space="preserve">poignantly and perhaps tragically states that the colonied subject is measured by the effects of his assimilation (Fanon 34). Hosseini does not go to any long length to discuss Amir’s proper American assimilation because he won’t assimilate until he reconciles his relationship with Afghanistan. Stoler says that “economic liberalism, commitments to ‘freedom,’ and modernity have produced structure inequities and distinctions of difference” (37). Couple this Gopinath’s “alternative geography of affect,” where she highlights the scrutiny between two disparate points of belonging that do not abide by the arbitrariness of national borders (144). Amir’s diasporic actions, thrice laid over by returning to Kabul as we will see later on the section, render him in a similar liminal space as Elvis—a frozen continuum that does not wholly belong to either place. By rejecting the principles instilled in him using masculine logic from a very young age, he continues producing his own identity at the push and pull of his father’s chagrin, which eventually recedes. Baba and Amir have both crafted a critical perspective from which to view themselves and their country, and have earned room to question the nature of their homeland. This is especially true for Amir, to whom Afghanistan has become nothing but a visage of his identity crisis, and for someone who has become politically queer in one context only to be transferred to a different one with the same effect: Amir will come to question the very foundation of his identity via a progression of embattled notions regarding masculinity, reproduction, and heritage. All of these institutions both lend to Amir’s projected solution and contribute to his problems, for they are the pillars of the nation-state that raised him as well.   </w:t>
      </w:r>
    </w:p>
    <w:p w14:paraId="37733702" w14:textId="77777777" w:rsidR="007D2D8A" w:rsidRPr="007D2D8A" w:rsidRDefault="007D2D8A" w:rsidP="007D2D8A">
      <w:pPr>
        <w:spacing w:line="480" w:lineRule="auto"/>
        <w:ind w:firstLine="720"/>
      </w:pPr>
      <w:r w:rsidRPr="007D2D8A">
        <w:t xml:space="preserve">This eventually leads to his perception of America: “Kabul had become a city of ghosts for me. A city of harelipped ghosts. America was different. America was a river, roaring alone, unmindful of the past. I could wade into this river, let my sins drown to the bottom, let the waters carry me someplace far. If for nothing else, for that, I embraced America” (Hosseini 118-119). His eagerness to cling to America as a way to escape his shattered. In a way, Amir’s immigration to America was ultimately antithetical to his identity growth in nature, and not until he returns does he gain the perception necessary to authentically immigrate back to San Francisco. </w:t>
      </w:r>
    </w:p>
    <w:p w14:paraId="5A122B28" w14:textId="77777777" w:rsidR="007D2D8A" w:rsidRPr="007D2D8A" w:rsidRDefault="007D2D8A" w:rsidP="007D2D8A">
      <w:pPr>
        <w:spacing w:line="480" w:lineRule="auto"/>
        <w:ind w:firstLine="720"/>
      </w:pPr>
      <w:r w:rsidRPr="007D2D8A">
        <w:t xml:space="preserve">Amir’s venture back into Kabul is possibly one of the most mystifying experiences he has in the narrative. Earlier, he mentions grasping for America as an extension of his combat with the hostile inquiry—he says that he left his sins in Afghanistan (Hosseini 118). Symbolically, it appears those sins have festered into the political landscape, as well. Amir internalizes this directly. One of the first holistic observations he makes about the state of affairs in his homeland is about his father. Amir laments, “all the money Baba had spent, all those nights he’d sweated over the blueprints, all the visits to the construction site to make sure every brick, every beam, and every block was laid just right… now it was just another pile of rubble” (Hosseini 175). Baba’s legacy, and as General Taheri so poignantly relates to us, Amir’s by extension, has been disintegrated in this passage. The ideals upon which Amir generated the inquiry to himself in the first place had been founded by Baba’s role in the infrastructure of the masculine state itself. The image of the “towering Pashtun specimen” was not only a performance of Baba’s idealized masculinity, but of his concern with his country-people and his love for the land itself. As they are fleeing the Soviet invasion, Baba pauses to kiss the road, pour dirt into a small box, and keep it with him (Hosseini 104). It is to this identity state Amir returns to when he comes back to Kabul in search of Sohrab. He revisits the identity he left to decay in his homeland while he grew a new one out of a new national landscape elsewhere.  </w:t>
      </w:r>
    </w:p>
    <w:p w14:paraId="060E78CC" w14:textId="77777777" w:rsidR="007D2D8A" w:rsidRPr="007D2D8A" w:rsidRDefault="007D2D8A" w:rsidP="007D2D8A">
      <w:pPr>
        <w:spacing w:line="480" w:lineRule="auto"/>
        <w:ind w:firstLine="720"/>
      </w:pPr>
      <w:r w:rsidRPr="007D2D8A">
        <w:t xml:space="preserve">Here we see not only the deplorable conditions the Taliban—propagators of the toxic, paradoxical and masculine standards to which Afghanistan is now held—but we see Amir’s hesitant nod toward his own alienation. General Taheri’s words ring into nothingness here. There are no fathers with legacy for their children to learn, and if there are, they are roaming around in red Toyota pickups making sure other men have beards. There is also an important nod to Amir’s inescapable comparison with his own memories. Baba’s generousness with his own people (and glib retraction when the two immigrate to the states) shows that Amir has left all the identities he knew here. Baba’s, Hassan’s, Rahim Khan’s, and, perhaps most importantly, Assef’s. This is how the ending of </w:t>
      </w:r>
      <w:r w:rsidRPr="007D2D8A">
        <w:rPr>
          <w:i/>
        </w:rPr>
        <w:t>The Kite Runner</w:t>
      </w:r>
      <w:r w:rsidRPr="007D2D8A">
        <w:t xml:space="preserve"> is engendered—the return of the emasculated citizen to his warped, emasculated nation under rule that uses colonial logic: the “defense” of the privileged Taliban by the masculine and racial exploitation of the Hazara class. Amir is never able to reconcile this, and his attempt to build a family out of these events is narratively successful, but in the frame of the bildungsroman, the novel’s ending is sharply non-harmonious and splintered. </w:t>
      </w:r>
    </w:p>
    <w:p w14:paraId="743CE6B9" w14:textId="77777777" w:rsidR="007D2D8A" w:rsidRPr="007D2D8A" w:rsidRDefault="007D2D8A" w:rsidP="007D2D8A">
      <w:pPr>
        <w:pStyle w:val="paragraph"/>
        <w:spacing w:before="0" w:beforeAutospacing="0" w:after="0" w:afterAutospacing="0" w:line="480" w:lineRule="auto"/>
        <w:ind w:firstLine="720"/>
        <w:textAlignment w:val="baseline"/>
        <w:rPr>
          <w:rStyle w:val="eop"/>
          <w:rFonts w:asciiTheme="minorHAnsi" w:hAnsiTheme="minorHAnsi" w:cs="Arial"/>
        </w:rPr>
      </w:pPr>
      <w:r w:rsidRPr="007D2D8A">
        <w:rPr>
          <w:rStyle w:val="eop"/>
          <w:rFonts w:asciiTheme="minorHAnsi" w:hAnsiTheme="minorHAnsi" w:cs="Arial"/>
        </w:rPr>
        <w:t xml:space="preserve">In the final moments of Amir’s narrative, he says that his adopted son (Hassan’s biological son) Sohrab didn’t “live with us as much as occupy space. He walked like he was afraid to leave footprints” (Hosseini 315). </w:t>
      </w:r>
      <w:r w:rsidRPr="007D2D8A">
        <w:rPr>
          <w:rStyle w:val="eop"/>
          <w:rFonts w:asciiTheme="minorHAnsi" w:hAnsiTheme="minorHAnsi" w:cs="Arial"/>
          <w:i/>
        </w:rPr>
        <w:t>Black Skin, White Masks</w:t>
      </w:r>
      <w:r w:rsidRPr="007D2D8A">
        <w:rPr>
          <w:rStyle w:val="eop"/>
          <w:rFonts w:asciiTheme="minorHAnsi" w:hAnsiTheme="minorHAnsi" w:cs="Arial"/>
        </w:rPr>
        <w:t xml:space="preserve"> poses the question of personality being a “constant or a variable” in the context of the construction of the patriarchal family. For Sohrab, who has arguably absorbed the trauma of his father as we will soon see, his personality has become static. In that sense, he cannot capitulate to Amir’s own fatherly expectations, and he does not speak or move. Sohrab comes to stand in for the intersection of Amir’s crises—a queered, diasporic victim who cannot reconcile a homespace. And yet, he is welcome in Amir’s constructed family. Amir comes very close to reaching Baba’s expectations by marrying Soraya, but the latent crises Amir faces in this thesis’ second section all take place after Baba’s death, signifying that this one lending of acceptance has not solved Amir’s problems. Perhaps they will never be solved; Amir’s attempt at putting a family together, while his biological coupling with Soraya remains infertile, showcases that he is still attempting to naturalize. The non-traditional family model of a Hazara sitting equally at the table troubles General Taheri, who we know now to stand in for another patriarchal model (Hosseini 314). Taheri says in that same scene that “people will ask questions.” Perturbing the Afghan community even with the diasporic space of the flea market where Amir is even further hedged proves that his assemblage of a family is inherently queer in nature and will not actualize in the ideal fashion. They identify as a normative family, using Eng’s dichotomy, but are identified as diasporic and non-normative by way of the racial notions imposed on Sohrab and the non-biolgoical way he has come to stand in for a son. These implications of race are heavily present throughout Amir’s narrative and shore up questionable functions of racial politics throughout. </w:t>
      </w:r>
    </w:p>
    <w:p w14:paraId="5F6C4562" w14:textId="77777777" w:rsidR="007D2D8A" w:rsidRPr="007D2D8A" w:rsidRDefault="007D2D8A" w:rsidP="007D2D8A">
      <w:pPr>
        <w:spacing w:line="480" w:lineRule="auto"/>
        <w:ind w:firstLine="720"/>
      </w:pPr>
      <w:r w:rsidRPr="007D2D8A">
        <w:t xml:space="preserve">The notions presumed above are showcased when the childhood portion of </w:t>
      </w:r>
      <w:r w:rsidRPr="007D2D8A">
        <w:rPr>
          <w:i/>
        </w:rPr>
        <w:t>The Kite Runner</w:t>
      </w:r>
      <w:r w:rsidRPr="007D2D8A">
        <w:t xml:space="preserve"> comes to a close. As Afghanistan’s political system is dismantled before the public’s very eyes, the narrative goes to no small lengths to illustrate how this affected the citizenry at the highest levels of home life. Hosseini says that, “even at the dinner table, in the privacy of their home, people had to speak in a calculated manner—the rafiqs were in the classrooms, too; they’d taught children to spy on their parents, what to listen for, whom to tell” (98). The political atmosphere has literally invaded the home space, causing tensions to mount in terms of Amir questioning his identity. Amir enjoys the privilege of a progressive household, where he is permitted to be best friends with his family’s servant. As a pillar of the community, Baba also isn’t as subject to this invasion of the home space, but it still falls upon Amir’s bildungsroman as a hostile force. He is the second offspring of a torn individual who had a conflicting affair with a member of a lower caste. Both of these identities exist for Amir at the same time, and yet the hostile inquiry shores up two complexes for Amir. Which of his identities is he unwittingly performing, and, more importantly, is he “man” enough to take on both? This begins to reflect outward on his life—he becomes alienated from his best friend, isolates himself further from his family, and retracts further into the works of fiction that were the subjects of his questionable masculinity in the first place. This comes to a head when Hassan is accosted and raped by a Russian-born German named Assef (Hosseini 66). </w:t>
      </w:r>
    </w:p>
    <w:p w14:paraId="57AEBC4F" w14:textId="77777777" w:rsidR="007D2D8A" w:rsidRPr="007D2D8A" w:rsidRDefault="007D2D8A" w:rsidP="007D2D8A">
      <w:pPr>
        <w:spacing w:line="480" w:lineRule="auto"/>
        <w:ind w:firstLine="720"/>
      </w:pPr>
      <w:r w:rsidRPr="007D2D8A">
        <w:t xml:space="preserve">This scene is pivotal to Amir’s entire life, and is another cornerstone of conflict upon which he faces the hostile inquiry. Amir’s dedication to his father contextually prevents him from protecting Hassan, as he wants to bring back the trophy over which the assault takes place (Hosseini 70). Amir’s backfired plan of sacrificing Hassan to indirectly gain the identifactory foothold that is his father’s acceptance attempts to supplant onto him capitulates his internal crisis. This is also a scene where Amir turns away from a situation in which Assef’s latent homosexuality is disguised as and harmonious with racial oppression. Backed with suppositions that Hassan is a “disrespectful donkey” and “just a Hazara,” Assef justifies the rape with notions of class and race. In </w:t>
      </w:r>
      <w:r w:rsidRPr="007D2D8A">
        <w:rPr>
          <w:i/>
        </w:rPr>
        <w:t>Race and the Education of Desire</w:t>
      </w:r>
      <w:r w:rsidRPr="007D2D8A">
        <w:t xml:space="preserve">, Ann Stoler provides a colonial reading of Foucault’s </w:t>
      </w:r>
      <w:r w:rsidRPr="007D2D8A">
        <w:rPr>
          <w:i/>
        </w:rPr>
        <w:t>History of Sexuality</w:t>
      </w:r>
      <w:r w:rsidRPr="007D2D8A">
        <w:t xml:space="preserve">. In it, Stoler comments, “surveillance of sexuality and insistence on racial supremacy are played out at several [familiar] levels” (35). Assef’s superimposed superiority over Hassan, a member of the servant caste differed by the scrutinizing of his facial features, employs a domineering form of sexuality that, while non-normative and inherently transgressive, reinforces statues and boundaries of race that he carries with him well into adulthood. </w:t>
      </w:r>
    </w:p>
    <w:p w14:paraId="657AF844" w14:textId="77777777" w:rsidR="007D2D8A" w:rsidRPr="007D2D8A" w:rsidRDefault="007D2D8A" w:rsidP="007D2D8A">
      <w:pPr>
        <w:spacing w:line="480" w:lineRule="auto"/>
        <w:ind w:firstLine="720"/>
      </w:pPr>
      <w:r w:rsidRPr="007D2D8A">
        <w:rPr>
          <w:i/>
        </w:rPr>
        <w:t xml:space="preserve">Race and the Education of Desire </w:t>
      </w:r>
      <w:r w:rsidRPr="007D2D8A">
        <w:t xml:space="preserve">talks about the deployment of racism is “critical to how European colonial communities expressed the ‘defense’ of its privileged members” (Stoler 96). Assef continues to utilize this paradigm late in the novel, when he is shown to have racial and political possession of Sohrab. Assef’s figure looms over Amir’s life as a physical manifestation of the hostile inquiry. All of the elements are there: the paradoxical nature of the masculine question, the withdrawal into the practices shunned by this paradigm, and then deflection of these characteristics onto everyone else around him. Hosseini positions Sohrab in the center of the room and has him perform a sexualized, feminine dance complete with bells, makeup, and loose clothing (245). This is a practice actually done in Afghanistan, wherein the logic considered is that the child, whose body has yet to be fully masculine, can substitute for a woman, who must remain covered and widely inaccessible. Some of these dance circles are just that—men paying young boys to dance as a way to pass the time. But a great deal of them are highly sexual, culminating in the men paying extra to sleep with the boys—and should a boy ever escape from the “school” at which he is taught to dance, they are never heard from again. Amir, says: “They were slaughter sheep’s eyes. They even had the mascara—I remembered how, on the day of </w:t>
      </w:r>
      <w:r w:rsidRPr="007D2D8A">
        <w:rPr>
          <w:i/>
        </w:rPr>
        <w:t>Eid</w:t>
      </w:r>
      <w:r w:rsidRPr="007D2D8A">
        <w:t xml:space="preserve"> of </w:t>
      </w:r>
      <w:r w:rsidRPr="007D2D8A">
        <w:rPr>
          <w:i/>
        </w:rPr>
        <w:t>qorban</w:t>
      </w:r>
      <w:r w:rsidRPr="007D2D8A">
        <w:t xml:space="preserve">, the mullah in our backyard used to apply mascara to the eyes of the sheep and fed it a cube of sugar before slicing its throat. I thought I saw pleading in Sohrab’s eyes” (Hosseini 248). Biting—but fleeting—moments of racialized imagery with incredible cultural significance border Amir’s description of the victimized young boy standing between the thighs of the Taliban officer opposite him. We see the application of women’s makeup to the young boy, an attempt to make him look more feminine as he dances for the gun-toting, bearded men proliferating his young Hazara life. </w:t>
      </w:r>
    </w:p>
    <w:p w14:paraId="3993332D" w14:textId="77777777" w:rsidR="007D2D8A" w:rsidRPr="007D2D8A" w:rsidRDefault="007D2D8A" w:rsidP="007D2D8A">
      <w:pPr>
        <w:spacing w:line="480" w:lineRule="auto"/>
      </w:pPr>
      <w:r w:rsidRPr="007D2D8A">
        <w:tab/>
        <w:t xml:space="preserve">In this space, Sohrab’s body has been made a specimen of opposing gender roles and a site of predatory sexual opportunity. As a foreign object, the Taliban officer Assef has imprinted upon Sohrab, by both nature of his larger stature and his commanding authority over every one of his actions, a dynamic of sexual subjugation. He has also imprinted a type of subjugation upon Amir—one that is not sexual, but remains nevertheless queer in nature. This complex form of narration, implying the instituted hierarchy simply by way of a physical description, gives us a quick and telling snapshot of the ways in which the characters in </w:t>
      </w:r>
      <w:r w:rsidRPr="007D2D8A">
        <w:rPr>
          <w:i/>
        </w:rPr>
        <w:t>The Kite Runner</w:t>
      </w:r>
      <w:r w:rsidRPr="007D2D8A">
        <w:t xml:space="preserve"> engage with questions of masculinity, political identity, and physical and sociable ideas of queerness. For Assef, Sohrab’s rapist and essential “owner” coming from a Pashtun/German multiracial background, the situation is rather simple. He has deluded himself into believing that, sexually, he is a straight man practicing the masculinity-heavy performance of a Taliban officer. In reality, he is a queer subject that, throughout the novel, lets his sexuality peek through in his violent and conflicted actions. These two identities, one apparent on the surface and the other wrestled deep below complex layers of acculturated shame, shore up the identifactory struggle </w:t>
      </w:r>
      <w:r w:rsidRPr="007D2D8A">
        <w:rPr>
          <w:i/>
        </w:rPr>
        <w:t>The Kite Runner</w:t>
      </w:r>
      <w:r w:rsidRPr="007D2D8A">
        <w:t xml:space="preserve"> showcases. </w:t>
      </w:r>
    </w:p>
    <w:p w14:paraId="5F1F2375" w14:textId="77777777" w:rsidR="007D2D8A" w:rsidRPr="007D2D8A" w:rsidRDefault="007D2D8A" w:rsidP="007D2D8A">
      <w:pPr>
        <w:spacing w:line="480" w:lineRule="auto"/>
        <w:ind w:firstLine="720"/>
      </w:pPr>
      <w:r w:rsidRPr="007D2D8A">
        <w:t xml:space="preserve">This is the type of physical, localized queerness that has so often been at the forefront of homophobic political arguments. The idea that all gay men are pedophiles that stalk the streets looking for young boys to victimize, and the widespread business of dressing Afghani boys in women’s clothing for the purposes of erotic dance, deal with taboo in the most clear-cut and simplistic manner. The convoluted strains of contradiction present in hyper-masculine, homophobic subcultures are nothing new. However, there is a different type of queerness in play here, one that is not so visible, but still plays on this unreachable goal of idealized masculinity, political presence, and social taboo. It is one that takes the entire novel to build. It takes the scrutiny of Amir’s entire life to build up to this moment where, face-to-face with the embodiment of sexual queerness but political “straightness” that is Assef, he becomes an individual with an identity struggle just as queer as Sohrab’s. </w:t>
      </w:r>
    </w:p>
    <w:p w14:paraId="48A01EBD" w14:textId="77777777" w:rsidR="007D2D8A" w:rsidRPr="007D2D8A" w:rsidRDefault="007D2D8A" w:rsidP="007D2D8A">
      <w:pPr>
        <w:spacing w:line="480" w:lineRule="auto"/>
      </w:pPr>
      <w:r w:rsidRPr="007D2D8A">
        <w:tab/>
        <w:t xml:space="preserve">Assef’s presence in the room is imposing physically. Earlier in the sequence, he orders a guard to rip off Amir’s fake beard (Hosseini 241). This act solidifies Assef as a symbolic presence—the act of ripping off Amir’s beard, a Taliban tenet of religiously idealized masculinity, and the idea that the beard was fake in the first place, already emasculates Amir before the scene even takes up its pace. In this moment, we can call Assef politically “straight.” We also don’t know yet that this man is Assef, as his genuine beard clouds up his face and he’s wearing large sunglasses. Until Assef makes a move to know Amir personally from their childhood, he is just a stand in for the Taliban—a performance of political heterosexuality predicated on the subjugation of others and the enforcement of rigid laws all revolving around the masculine Pashtun muslim—a tall man, with a beard, who keeps his wife in line and in the home. Who only honors his male children. In establishing that Assef is politically heterosexual and establishing that Amir is the “other” in this situation, Amir becomes queered. </w:t>
      </w:r>
    </w:p>
    <w:p w14:paraId="41C80D54" w14:textId="77777777" w:rsidR="007D2D8A" w:rsidRPr="007D2D8A" w:rsidRDefault="007D2D8A" w:rsidP="007D2D8A">
      <w:pPr>
        <w:spacing w:line="480" w:lineRule="auto"/>
      </w:pPr>
      <w:r w:rsidRPr="007D2D8A">
        <w:tab/>
        <w:t xml:space="preserve">This interaction highlights a type of queerness that is not avowed by Amir, but ascribed to him. It is subtle in nature, and has nothing to do with physical sexual altercation save for questions of reproductive capability. It is a political strategy that the hyper-masculine entities of </w:t>
      </w:r>
      <w:r w:rsidRPr="007D2D8A">
        <w:rPr>
          <w:i/>
        </w:rPr>
        <w:t>The Kite Runner</w:t>
      </w:r>
      <w:r w:rsidRPr="007D2D8A">
        <w:t xml:space="preserve"> use against Amir every waking moment of his narrated life. Faced with the erasure of his identity as established against what it means to be Pashtun in monarchy Afghanistan, Amir’s narrative of self-actualization begins to break down and then cease to exist in entirety. This identificatory crisis sums up Amir’s political struggles. His deference toward the Hazara class, entombed by his love for Hassan and curtailed interest in Sohrab’s safety, shows the ways in which Eng’s dichotomy of identity and identification moves through both Amir and Elvis’ lives.  </w:t>
      </w:r>
    </w:p>
    <w:p w14:paraId="32B43319" w14:textId="77777777" w:rsidR="007D2D8A" w:rsidRPr="007D2D8A" w:rsidRDefault="007D2D8A" w:rsidP="007D2D8A">
      <w:pPr>
        <w:spacing w:line="480" w:lineRule="auto"/>
        <w:ind w:firstLine="720"/>
        <w:rPr>
          <w:rStyle w:val="eop"/>
        </w:rPr>
      </w:pPr>
      <w:r w:rsidRPr="007D2D8A">
        <w:rPr>
          <w:rStyle w:val="eop"/>
          <w:rFonts w:cs="Arial"/>
        </w:rPr>
        <w:t xml:space="preserve">One of the earliest instances of identificatory disillusionment in </w:t>
      </w:r>
      <w:r w:rsidRPr="007D2D8A">
        <w:rPr>
          <w:rStyle w:val="eop"/>
          <w:rFonts w:cs="Arial"/>
          <w:i/>
        </w:rPr>
        <w:t>GraceLand</w:t>
      </w:r>
      <w:r w:rsidRPr="007D2D8A">
        <w:rPr>
          <w:rStyle w:val="eop"/>
          <w:rFonts w:cs="Arial"/>
        </w:rPr>
        <w:t xml:space="preserve"> is Elvis’ racial performance. Elvis identifies as Igbo, a primary Nigerian tribe, and one of the more subjugated demographics following the Nigerian Civil War. Here, I want to recall Elvis’ musings that he envies his Aunt Felicia for her “ability to prepare a face for the world” (Abani 172). Couched in notions of gender fluidity, Elvis’ racial identity is one of the first confusions he encounters. The first semblance of a job he acquires is the sloppy whiteface he chalks on to dance and perform Elvis Presley songs for American tourists. Bhabha says that “it is true that there is no native who does not dream at least once a day of setting himself up in the settler’s place” and that “the colonist can only imitate, not identify.” The sequence of Elvis’ sloppy and unpaid performances evokes an unnatural tension between his masculinity and his race. In this sense, Elvis is rendered a transgressive subject. Not offended, but displeased by Elvis’ performance, the tourists shun him (Abani 13). Elvis’ performance of racial displacement, he can’t even approximate the settler race appropriately: “he was dissatisfied. This was not how white people looked. If only he could use makeup” (Abani 11). Elvis’ struggle here encapsulates the spirit of this thesis. Feminine products inaccessible to him would make a stronger facsimile of the ironic transition between races he attempts to embody here. In other words, he must choose between a gendered transgression or a racial one. This is the earliest of Elvis’ identificatory dichotomies. In Eng’s senses, his </w:t>
      </w:r>
      <w:r w:rsidRPr="007D2D8A">
        <w:rPr>
          <w:rStyle w:val="eop"/>
          <w:rFonts w:cs="Arial"/>
          <w:i/>
        </w:rPr>
        <w:t>identity</w:t>
      </w:r>
      <w:r w:rsidRPr="007D2D8A">
        <w:rPr>
          <w:rStyle w:val="eop"/>
          <w:rFonts w:cs="Arial"/>
        </w:rPr>
        <w:t xml:space="preserve"> remains that of the Igbo slum resident, but he </w:t>
      </w:r>
      <w:r w:rsidRPr="007D2D8A">
        <w:rPr>
          <w:rStyle w:val="eop"/>
          <w:rFonts w:cs="Arial"/>
          <w:i/>
        </w:rPr>
        <w:t>identifies</w:t>
      </w:r>
      <w:r w:rsidRPr="007D2D8A">
        <w:rPr>
          <w:rStyle w:val="eop"/>
          <w:rFonts w:cs="Arial"/>
        </w:rPr>
        <w:t xml:space="preserve"> as a performer that transcends the lines of race and gender. As a colonized subject, he does not have the privilege to enact these things; Eng solidifies this by referencing the way American masculinity can be bolstered by performances of Asian martial art, but not the other way around (490). In this way, Elvis and Amir’s struggles retain an identifactory struggle between the self and the nation. </w:t>
      </w:r>
    </w:p>
    <w:p w14:paraId="461908EB" w14:textId="77777777" w:rsidR="007D2D8A" w:rsidRPr="007D2D8A" w:rsidRDefault="007D2D8A" w:rsidP="007D2D8A">
      <w:pPr>
        <w:pStyle w:val="paragraph"/>
        <w:spacing w:before="0" w:beforeAutospacing="0" w:after="0" w:afterAutospacing="0" w:line="480" w:lineRule="auto"/>
        <w:textAlignment w:val="baseline"/>
        <w:rPr>
          <w:rStyle w:val="eop"/>
          <w:rFonts w:asciiTheme="minorHAnsi" w:hAnsiTheme="minorHAnsi" w:cs="Arial"/>
        </w:rPr>
      </w:pPr>
      <w:r w:rsidRPr="007D2D8A">
        <w:rPr>
          <w:rStyle w:val="eop"/>
          <w:rFonts w:asciiTheme="minorHAnsi" w:hAnsiTheme="minorHAnsi" w:cs="Arial"/>
        </w:rPr>
        <w:tab/>
        <w:t xml:space="preserve">The indentificatory relationship between the nation and the individual can serve as a political compass with which we can gauge the process of self-actualization in our protagonists. The way patterns of racial and social subjugation are produced by national hierarchy and then consumed by its subjects is tacitly observable to Elvis and Amir from a young age. Elvis begins to see how his impressions of city life based on what little mass media he had exposure to in Afikpo are identifications, social assemblages based on culturally dominant history and memory, and the real Nigeria behaves in a much more uneven fashion. Early in the novel, Elvis reads an editorial that states that Nigeria had a higher percentage of millionares in dollars than nearly any other country in the world (Abani 8). Immediately, Abani tells us that “the editorial failed to mention that their wealth had been made over the years with the help of crooked politicians…. Or that Nigeria also had a higher percentage of poor people than nearly any other country in the world” (8). I mentioned in the second section that </w:t>
      </w:r>
      <w:r w:rsidRPr="007D2D8A">
        <w:rPr>
          <w:rStyle w:val="eop"/>
          <w:rFonts w:asciiTheme="minorHAnsi" w:hAnsiTheme="minorHAnsi" w:cs="Arial"/>
          <w:i/>
        </w:rPr>
        <w:t xml:space="preserve">GraceLand </w:t>
      </w:r>
      <w:r w:rsidRPr="007D2D8A">
        <w:rPr>
          <w:rStyle w:val="eop"/>
          <w:rFonts w:asciiTheme="minorHAnsi" w:hAnsiTheme="minorHAnsi" w:cs="Arial"/>
        </w:rPr>
        <w:t xml:space="preserve">deals with a lot of its identificatory tension via dichotomy. This is one of the first instances we get the dualism of Elvis’ life and his society. Elvis’ political identification crisis comes from being shored up by two opposite sides—the imperialist and the socialist. He is forced to forge his national identity between these two sides, much like other people in Lagos, and since he wasn’t part of the subjugating imperialist power in the first place, he lives in Maroko. A typical bildungsroman has its processes rooted in historical and civil stability, providing the mapping of an ideal subject. Jed Esty says in “The Colonial Bildungsroman” that “nationhood supplies the bildungsroman with a language of historical stability” (413). Nigeria’s historical language does not connect with a language of stability. In a post civil-war, imperialist era, Nigeria presents two options to Elvis, and while he gains chances to take both, he walks away unable to reconcile either. This is what makes Elvis and Amir’s bildungsromane queer—they do not operate within the historical stability in the country. They are diasporic in nature, and are forced to reproduce their queerness as an outsider in their homelands. </w:t>
      </w:r>
    </w:p>
    <w:p w14:paraId="4977FA1C" w14:textId="77777777" w:rsidR="007D2D8A" w:rsidRPr="007D2D8A" w:rsidRDefault="007D2D8A" w:rsidP="007D2D8A">
      <w:pPr>
        <w:pStyle w:val="paragraph"/>
        <w:spacing w:before="0" w:beforeAutospacing="0" w:after="0" w:afterAutospacing="0" w:line="480" w:lineRule="auto"/>
        <w:textAlignment w:val="baseline"/>
        <w:rPr>
          <w:rStyle w:val="eop"/>
          <w:rFonts w:asciiTheme="minorHAnsi" w:hAnsiTheme="minorHAnsi" w:cs="Arial"/>
        </w:rPr>
      </w:pPr>
      <w:r w:rsidRPr="007D2D8A">
        <w:rPr>
          <w:rStyle w:val="eop"/>
          <w:rFonts w:asciiTheme="minorHAnsi" w:hAnsiTheme="minorHAnsi" w:cs="Arial"/>
        </w:rPr>
        <w:tab/>
        <w:t xml:space="preserve">The King of Beggars represents the Biafran side of Nigeria’s factotum of identification, as we are to understand it via Eng. He and Redemption were both soldiers in the Biafran conflict, the civil war primarily fostered by the Igbo tribe to which Elvis belongs. Following two military coups and a persecution of the Igbo people, as well as conflict over the oil production in the country swelled into a civil war that involved child soldiers like Redemption and Innocent. The conflict, ironically, stewed initially because of poor working conditions compared to the political and socioeconomic extravagancies of life in Lagos, something that directly clashes with Elvis’ narrative. The King, preaching “the beauty of the indigenous culture that had been abandoned for Western ways” plays into the identification of Elvis as an Igbo male, and since the conflict had only ended two years prior, rebuilding the semblance of democracy that had been developed represents the other—the degradation of indigeneity by imperialist practices (Abani 155). The King of Beggars initially attempts to draw Elvis away from the practices of Redemption and the others who work under the complex, unnavigable sphere of influence the military-imperial complex has over Lagos and the surrounding areas. He tells Elvis, “you need an alternative to de world Redemption is showing you” (131). Of course, Redemption works directly under the Colonel, well-entrenched in the vast network of conspiracy and illicit trade that powers Lagos’ unequal power structure. </w:t>
      </w:r>
    </w:p>
    <w:p w14:paraId="1AC2DCBD" w14:textId="77777777" w:rsidR="007D2D8A" w:rsidRPr="007D2D8A" w:rsidRDefault="007D2D8A" w:rsidP="007D2D8A">
      <w:pPr>
        <w:pStyle w:val="paragraph"/>
        <w:spacing w:before="0" w:beforeAutospacing="0" w:after="0" w:afterAutospacing="0" w:line="480" w:lineRule="auto"/>
        <w:textAlignment w:val="baseline"/>
        <w:rPr>
          <w:rStyle w:val="eop"/>
          <w:rFonts w:asciiTheme="minorHAnsi" w:hAnsiTheme="minorHAnsi" w:cs="Arial"/>
        </w:rPr>
      </w:pPr>
      <w:r w:rsidRPr="007D2D8A">
        <w:rPr>
          <w:rStyle w:val="eop"/>
          <w:rFonts w:asciiTheme="minorHAnsi" w:hAnsiTheme="minorHAnsi" w:cs="Arial"/>
        </w:rPr>
        <w:tab/>
        <w:t xml:space="preserve">In “Colonial Fantasies and Postcolonial Identities,” Hema Chari makes the distinction that colonial masculinity “does not refer to a single pattern of control but to specific practices of male domination” (282). In this sense, Elvis is simultaneously dominated by two political-masculine sources in his life (neither of which are Sunday). The first is the King, a subject forever scarred by the Biafran conflict (158). At one point, Elvis is hiding from the Colonel’s forces amongst the King’s theater group. Elvis comes to a realization that the minority of the country retains caustic hegemony over the rest of the population. The King equates this statement with formation of masculinity: “Leave him! He is making sense. De boy is becoming de man” (Abani 280). This is quite literally the only time someone refers to Elvis as a man with confidence and assertion. In this way, Elvis might render the King and his lessons as the only way to masculinity despite the fact that the very same concept is mobilized by the Colonel’s forces, albeit in a shocking and disidentifactory manner. Intentional or no, the King is utilizing the same forces as the Colonel to retain Elvis’ standing on his side of the dichotomy. One can see how Chari’s treatise on colonial masculinity is repudiated and mediated throughout the King’s teachings—the same can be said of the Colonel, whose staff take very precise measures in Elvis’ final subjugation. </w:t>
      </w:r>
    </w:p>
    <w:p w14:paraId="409B0CF6" w14:textId="77777777" w:rsidR="007D2D8A" w:rsidRPr="007D2D8A" w:rsidRDefault="007D2D8A" w:rsidP="007D2D8A">
      <w:pPr>
        <w:pStyle w:val="paragraph"/>
        <w:spacing w:before="0" w:beforeAutospacing="0" w:after="0" w:afterAutospacing="0" w:line="480" w:lineRule="auto"/>
        <w:textAlignment w:val="baseline"/>
        <w:rPr>
          <w:rStyle w:val="eop"/>
          <w:rFonts w:asciiTheme="minorHAnsi" w:hAnsiTheme="minorHAnsi" w:cs="Arial"/>
        </w:rPr>
      </w:pPr>
      <w:r w:rsidRPr="007D2D8A">
        <w:rPr>
          <w:rStyle w:val="eop"/>
          <w:rFonts w:asciiTheme="minorHAnsi" w:hAnsiTheme="minorHAnsi" w:cs="Arial"/>
        </w:rPr>
        <w:tab/>
        <w:t xml:space="preserve">The Colonel represents the imperialist order of things, the military power that had ended the Biafran conflict in the first place. They live wrapped in privilege and are the cause of much of Elvis’ direct suffering. It is established early on that “dere is no right or wrong with soldier. Just what we want” (Abani 121). They are the other side of the dichotomy through which Elvis assembles a fragmented political identity as part of his bildungsroman. The Colonel has a set air of masculine presence and only interacts with Elvis directly twice. The first is one of the nights Elvis serves as a male escort, where Redemption intervenes and explains that Elvis is “not worth the trouble of a big man like yourself, sir” (Abani 119). In this scene, Redemption appeals to the Colonel’s domineering sense of masculinity, an echo of Chari’s specific practice of male domination. The next encounter is much later in the novel, after being accosted by the Colonel’s forces. As the Colonel’s staff tortures and interrogates him to get the King of Beggars’ location, one of the facilitators sexually assaults Elvis with a burning chemical, then says, “so you be homo” (Abani 294). Additionally, Jerome the facilitator is whipping Elvis with a Fulani whip designed to “test who be man enough to marry.” This moment is one of further identity fragmentation through trauma for Elvis, but I want to focus on this in relation to Chari. In the space of the jail cell, we can see that Elvis’ “tears of shame” engender a confused identifactory setting where unresolved homosocial and homosexual identities are mixed with Jerome’s role as authority and Elvis’ role as the subjugated, emasculated male. Since the pain caused by the Fulani whip causes Elvis to lose consciousness, he fails the test. Chari explicates, “Male desire is simultaneously represented as object and subject; a contradictory and unresolved site of identification and difference” (285). “Colonial Fantasies and Postcolonial Identities” goes on to frame the way these unresolved identitarian sequences reveal binarisms of hetero and homosociality, questions of paradigmatic colonial race and class struggles, and suppositions of authority. All of these are occurring here, in Elvis’ final torture scene. Having been effectively isolated from both the King’s side due to his questioning nature and his subversive performance of race and gender, Elvis becomes torn between the two irreconcilably and ends up with America as his only option. </w:t>
      </w:r>
    </w:p>
    <w:p w14:paraId="174D0C17" w14:textId="77777777" w:rsidR="007D2D8A" w:rsidRPr="007D2D8A" w:rsidRDefault="007D2D8A" w:rsidP="007D2D8A">
      <w:pPr>
        <w:pStyle w:val="paragraph"/>
        <w:spacing w:before="0" w:beforeAutospacing="0" w:after="0" w:afterAutospacing="0" w:line="480" w:lineRule="auto"/>
        <w:textAlignment w:val="baseline"/>
        <w:rPr>
          <w:rStyle w:val="eop"/>
          <w:rFonts w:asciiTheme="minorHAnsi" w:hAnsiTheme="minorHAnsi" w:cs="Arial"/>
        </w:rPr>
      </w:pPr>
      <w:r w:rsidRPr="007D2D8A">
        <w:rPr>
          <w:rStyle w:val="eop"/>
          <w:rFonts w:asciiTheme="minorHAnsi" w:hAnsiTheme="minorHAnsi" w:cs="Arial"/>
        </w:rPr>
        <w:tab/>
        <w:t xml:space="preserve">The two sides devour each other—the King kills the Colonel in a spectacular display of violence and is then canonized as a colonial deity “like John the Baptist, for the arrival of the Messiah” (Abani 303). However, the conflict doesn’t end with the Colonel. Before his death, he contacts someone by the name of The General, and hints that the cycle will continue (Abani 299). In speaking of colonial claims to sovereignty, </w:t>
      </w:r>
      <w:r w:rsidRPr="007D2D8A">
        <w:rPr>
          <w:rStyle w:val="eop"/>
          <w:rFonts w:asciiTheme="minorHAnsi" w:hAnsiTheme="minorHAnsi" w:cs="Arial"/>
          <w:i/>
        </w:rPr>
        <w:t>Wretched of the Earth</w:t>
      </w:r>
      <w:r w:rsidRPr="007D2D8A">
        <w:rPr>
          <w:rStyle w:val="eop"/>
          <w:rFonts w:asciiTheme="minorHAnsi" w:hAnsiTheme="minorHAnsi" w:cs="Arial"/>
        </w:rPr>
        <w:t xml:space="preserve"> explains the sentiment “that all the piece of the nation could be gathered up in one fell swoop, and the strength grounded in this hope, have proved in the light of experience to be a very great weakness… the colonized, at most, can accept a concession, but never a compromise” (Fanon 89-91). Fanon shows the ways in which colonized subjects assemble and fight for their freedoms, but then revolutionary idealism gives way to a pragmatic caution that allows imperialism to rear back up in exactly the same way. The General will undoubtedly capitalize on the lack of organization once the King’s worshippers lose their idealism, and the cycle will continue. However, Elvis, once again existing outside of this struggle, doesn’t even find a place amongst Lagos’ leftovers.  </w:t>
      </w:r>
    </w:p>
    <w:p w14:paraId="01D59637" w14:textId="77777777" w:rsidR="007D2D8A" w:rsidRPr="007D2D8A" w:rsidRDefault="007D2D8A" w:rsidP="007D2D8A">
      <w:pPr>
        <w:pStyle w:val="paragraph"/>
        <w:spacing w:before="0" w:beforeAutospacing="0" w:after="0" w:afterAutospacing="0" w:line="480" w:lineRule="auto"/>
        <w:textAlignment w:val="baseline"/>
        <w:rPr>
          <w:rStyle w:val="eop"/>
          <w:rFonts w:asciiTheme="minorHAnsi" w:hAnsiTheme="minorHAnsi" w:cs="Arial"/>
        </w:rPr>
      </w:pPr>
      <w:r w:rsidRPr="007D2D8A">
        <w:rPr>
          <w:rStyle w:val="eop"/>
          <w:rFonts w:asciiTheme="minorHAnsi" w:hAnsiTheme="minorHAnsi" w:cs="Arial"/>
        </w:rPr>
        <w:tab/>
        <w:t xml:space="preserve">Surrounded by accusations of being a “stupid, confused boy,” Elvis stumbles through Bridge City after finding Sunday dead in the ruins of Maroko (Abani 300). While he takes up a place of rest here, the narrative is tense with discomfort, as the slum is overcrowded from the military bulldozing of Maroko to form more rich neighborhoods. While Okon participates in the vulgar sex culture of the slum after accusing Elvis of “pulling his shit,” meaning not engaging with heterosexual affiliations, Elvis “stands there, ears covered, with his sex throbbing, doing nothing” (Abani 317). Elvis of a fragmented identity remains far outside the constructs of the colonial masculine subject, and even after being implored to “learn to enjoy more,” and that “we are who we are because we are who we were made,” Elvis shirks away from heterosociality and jumps at the chance to see Redemption. It is in that scene we learn that there isn’t any place in Nigeria for the queered, disenfranchised, and incomplete Elvis. Redemption nearly begs him to go, citing America as the place of freedom; a great country. After Elvis says, “this country is great, too,” Redemption says, “not for you. Go” (Abani 318). Redemption’s mobilization of displacement logic, essentially relating that Elvis doesn’t belong, renders him the diasporic force under which Elvis has no choice but to try and assemble himself. We don’t know what happens to him after this—the operation of using a fake passport under a fake identity is a risky one, and as such he becomes frozen in both nations. A figure daunted by the colonial logic that scrutinized the performance of his masculinity and his race, Elvis becomes an artifice of shattered ego. He remains proof that the colonized queer bildungsroman does not produce actualized citizenry, but frozen figures that can only approximate the idealistic model of the normative. </w:t>
      </w:r>
    </w:p>
    <w:p w14:paraId="79F076DF" w14:textId="77777777" w:rsidR="007D2D8A" w:rsidRPr="007D2D8A" w:rsidRDefault="007D2D8A" w:rsidP="007D2D8A">
      <w:pPr>
        <w:pStyle w:val="paragraph"/>
        <w:spacing w:before="0" w:beforeAutospacing="0" w:after="0" w:afterAutospacing="0" w:line="480" w:lineRule="auto"/>
        <w:textAlignment w:val="baseline"/>
        <w:rPr>
          <w:rStyle w:val="eop"/>
          <w:rFonts w:asciiTheme="minorHAnsi" w:hAnsiTheme="minorHAnsi" w:cs="Arial"/>
        </w:rPr>
      </w:pPr>
      <w:r w:rsidRPr="007D2D8A">
        <w:rPr>
          <w:rStyle w:val="eop"/>
          <w:rFonts w:asciiTheme="minorHAnsi" w:hAnsiTheme="minorHAnsi" w:cs="Arial"/>
        </w:rPr>
        <w:tab/>
      </w:r>
    </w:p>
    <w:p w14:paraId="190D4061" w14:textId="77777777" w:rsidR="007D2D8A" w:rsidRPr="007D2D8A" w:rsidRDefault="007D2D8A" w:rsidP="007D2D8A">
      <w:pPr>
        <w:pStyle w:val="paragraph"/>
        <w:spacing w:before="0" w:beforeAutospacing="0" w:after="0" w:afterAutospacing="0" w:line="480" w:lineRule="auto"/>
        <w:textAlignment w:val="baseline"/>
        <w:rPr>
          <w:rStyle w:val="eop"/>
          <w:rFonts w:asciiTheme="minorHAnsi" w:hAnsiTheme="minorHAnsi" w:cs="Arial"/>
        </w:rPr>
      </w:pPr>
      <w:r w:rsidRPr="007D2D8A">
        <w:rPr>
          <w:rStyle w:val="eop"/>
          <w:rFonts w:asciiTheme="minorHAnsi" w:hAnsiTheme="minorHAnsi" w:cs="Arial"/>
        </w:rPr>
        <w:tab/>
      </w:r>
      <w:r w:rsidRPr="007D2D8A">
        <w:rPr>
          <w:rStyle w:val="eop"/>
          <w:rFonts w:asciiTheme="minorHAnsi" w:hAnsiTheme="minorHAnsi" w:cs="Arial"/>
          <w:b/>
        </w:rPr>
        <w:t>Conclusions</w:t>
      </w:r>
    </w:p>
    <w:p w14:paraId="2C6B7AEB" w14:textId="77777777" w:rsidR="007D2D8A" w:rsidRPr="007D2D8A" w:rsidRDefault="007D2D8A" w:rsidP="007D2D8A">
      <w:pPr>
        <w:pStyle w:val="paragraph"/>
        <w:spacing w:before="0" w:beforeAutospacing="0" w:after="0" w:afterAutospacing="0" w:line="480" w:lineRule="auto"/>
        <w:textAlignment w:val="baseline"/>
        <w:rPr>
          <w:rStyle w:val="eop"/>
          <w:rFonts w:asciiTheme="minorHAnsi" w:hAnsiTheme="minorHAnsi" w:cs="Arial"/>
          <w:b/>
        </w:rPr>
      </w:pPr>
      <w:r w:rsidRPr="007D2D8A">
        <w:rPr>
          <w:rStyle w:val="eop"/>
          <w:rFonts w:asciiTheme="minorHAnsi" w:hAnsiTheme="minorHAnsi" w:cs="Arial"/>
          <w:b/>
        </w:rPr>
        <w:tab/>
      </w:r>
      <w:r w:rsidRPr="007D2D8A">
        <w:rPr>
          <w:rStyle w:val="eop"/>
          <w:rFonts w:asciiTheme="minorHAnsi" w:hAnsiTheme="minorHAnsi" w:cs="Arial"/>
        </w:rPr>
        <w:t xml:space="preserve">In order to tackle the intersectional, postcolonial queer bildungsroman, it’s necessary to see at least the major forces at play. For the protagonists in these novels, and one could wager that many more are just like them, they come out of a stewed, infrapolitical system of masculinity, gender, and bodily scrutiny that reflects in the representations of civil public and private spaces. The way these identities are coded, namely as our characters are exposed to the paradoxical treatises on masculinity their patriarchal societies offer, show that the queer postcolonial bildungsroman is essentially a blind folly, and these characters never actualize into stability. Amir’s internalized masculine crisis and the political and racial spectrum he is forced to navigate in order to build his family model shows that the postcolonial bildungsroman is the story of a fragmented identity who attempts to respond to and reproduce normative notions of selfhood, nation, family, and masculinity, but ultimately comes up with a dark subversion of these norms—a racialized “imitation” of a family that contains the very dichotomy that destroyed the idealness of his father’s citizenry. He simultaneously capitulates to, resists, and reproduces the structure that formulated his irreconcilable social identity in the first place. Elvis is forced to assemble an identity from a society that presents a very similar dichotomy. </w:t>
      </w:r>
    </w:p>
    <w:p w14:paraId="32574D42" w14:textId="77777777" w:rsidR="007D2D8A" w:rsidRPr="007D2D8A" w:rsidRDefault="007D2D8A" w:rsidP="007D2D8A">
      <w:pPr>
        <w:spacing w:line="480" w:lineRule="auto"/>
        <w:ind w:firstLine="720"/>
      </w:pPr>
      <w:r w:rsidRPr="007D2D8A">
        <w:rPr>
          <w:rStyle w:val="eop"/>
          <w:rFonts w:cs="Arial"/>
        </w:rPr>
        <w:t xml:space="preserve">In resisting his father’s status quo and fearing what the masculine system does to its subjects, Elvis turns away from the dichotomy and the family structure altogether, builds nothing of an assembled identity, and becomes frozen in time as a diasporic citizen whose queerness shifts in and out of public view. </w:t>
      </w:r>
      <w:r w:rsidRPr="007D2D8A">
        <w:t xml:space="preserve">This thesis has pinpointed our understanding of both of these types of queerness and how they are so extraordinarily similar to each other by way of how they affect the self-identifying narrative present in so many coming-of-age stories. The identifacotry struggle so essential to the citizen’s bildungsroman is precluded by notions of racial, political, and gendered queerness, in </w:t>
      </w:r>
      <w:r w:rsidRPr="007D2D8A">
        <w:rPr>
          <w:i/>
        </w:rPr>
        <w:t xml:space="preserve">The Kite Runner </w:t>
      </w:r>
      <w:r w:rsidRPr="007D2D8A">
        <w:t xml:space="preserve">for its rendering of the politicized collapse of the identity and Chris Abani’s </w:t>
      </w:r>
      <w:r w:rsidRPr="007D2D8A">
        <w:rPr>
          <w:i/>
        </w:rPr>
        <w:t xml:space="preserve">GraceLand </w:t>
      </w:r>
      <w:r w:rsidRPr="007D2D8A">
        <w:t xml:space="preserve">for the narrative of the remaining one. We have seen the effects of these vigilant processes through the mediation of colonial, racial, and sexual scholarship. This understanding of the male subject’s identity in a nation state that constantly brings his agency as a masculine citizen into question, both sexually and politically, should be unique in the reading of the queer postcolonial bildungsroman. What I want to show here is that these characters’ identity crisis is moreover also an </w:t>
      </w:r>
      <w:r w:rsidRPr="007D2D8A">
        <w:rPr>
          <w:i/>
        </w:rPr>
        <w:t>identitarian</w:t>
      </w:r>
      <w:r w:rsidRPr="007D2D8A">
        <w:t xml:space="preserve"> one. Lack of political alignment or conviction solidifies these characters in finality. Elvis and Amir both exist within this liminal space, frozen between East and West, male and female, married and single, homosocial and heterosocial. The simulated “happy endings” of these novels are an actualized illusory ellipsis. They imply the initial success of their superficial narrative struggles, but leave behind the success of their identitarian struggles. In this way, they are shown to be permanently queered in private and public spheres, and unable to synthesize an internal narrative. They are egoless subjects that may be fully functional as a citizen, but are not dynamic as human beings. These facts are invisible to the naked eye and, at least in Amir’s case, the other characters involved. But they are nevertheless present, and highlight an essential struggle in the male citizen. </w:t>
      </w:r>
    </w:p>
    <w:p w14:paraId="5A3BA62E" w14:textId="77777777" w:rsidR="007D2D8A" w:rsidRPr="007D2D8A" w:rsidRDefault="007D2D8A" w:rsidP="007D2D8A">
      <w:pPr>
        <w:spacing w:line="480" w:lineRule="auto"/>
        <w:ind w:firstLine="720"/>
      </w:pPr>
      <w:r w:rsidRPr="007D2D8A">
        <w:t xml:space="preserve">Elvis envies Aunt Felicia for her “ability to prepare a face for the world.” What the postcolonial bildungsroman tells us in finality is that, in order to prepare a face for the world, in order to become a proper citizen, one must have a stable identity. But the intersectional concepts that bind these characters and influence their everyday operations insist that identity is otherwise never stable in the first place. The identitarian struggle, the hostile inquiry, </w:t>
      </w:r>
      <w:r w:rsidRPr="007D2D8A">
        <w:rPr>
          <w:i/>
        </w:rPr>
        <w:t>becomes</w:t>
      </w:r>
      <w:r w:rsidRPr="007D2D8A">
        <w:t xml:space="preserve"> the identity as opposed to shaping it. That is the essence of this queer bildungsroman. </w:t>
      </w:r>
    </w:p>
    <w:p w14:paraId="3D631E4F" w14:textId="77777777" w:rsidR="007D2D8A" w:rsidRPr="007D2D8A" w:rsidRDefault="007D2D8A" w:rsidP="007D2D8A">
      <w:pPr>
        <w:ind w:firstLine="720"/>
      </w:pPr>
    </w:p>
    <w:p w14:paraId="1E8E903F" w14:textId="77777777" w:rsidR="007D2D8A" w:rsidRPr="007D2D8A" w:rsidRDefault="007D2D8A" w:rsidP="007D2D8A"/>
    <w:p w14:paraId="5E4088AB" w14:textId="77777777" w:rsidR="007D2D8A" w:rsidRPr="007D2D8A" w:rsidRDefault="007D2D8A" w:rsidP="007D2D8A"/>
    <w:p w14:paraId="6CC7E268" w14:textId="77777777" w:rsidR="007D2D8A" w:rsidRPr="007D2D8A" w:rsidRDefault="007D2D8A" w:rsidP="007D2D8A"/>
    <w:p w14:paraId="4B45AB43" w14:textId="77777777" w:rsidR="007D2D8A" w:rsidRPr="007D2D8A" w:rsidRDefault="007D2D8A" w:rsidP="007D2D8A"/>
    <w:p w14:paraId="4AC8105E" w14:textId="77777777" w:rsidR="007D2D8A" w:rsidRPr="007D2D8A" w:rsidRDefault="007D2D8A" w:rsidP="007D2D8A"/>
    <w:p w14:paraId="7828B69E" w14:textId="77777777" w:rsidR="007D2D8A" w:rsidRPr="007D2D8A" w:rsidRDefault="007D2D8A" w:rsidP="007D2D8A"/>
    <w:p w14:paraId="4CF2CEBF" w14:textId="77777777" w:rsidR="007D2D8A" w:rsidRPr="007D2D8A" w:rsidRDefault="007D2D8A" w:rsidP="007D2D8A"/>
    <w:p w14:paraId="19F25F43" w14:textId="77777777" w:rsidR="007D2D8A" w:rsidRPr="007D2D8A" w:rsidRDefault="007D2D8A" w:rsidP="007D2D8A">
      <w:pPr>
        <w:jc w:val="center"/>
        <w:rPr>
          <w:rFonts w:cs="Arial"/>
        </w:rPr>
      </w:pPr>
    </w:p>
    <w:p w14:paraId="023D5A12" w14:textId="77777777" w:rsidR="007D2D8A" w:rsidRPr="007D2D8A" w:rsidRDefault="007D2D8A" w:rsidP="007D2D8A">
      <w:pPr>
        <w:jc w:val="center"/>
        <w:rPr>
          <w:rFonts w:cs="Arial"/>
        </w:rPr>
      </w:pPr>
    </w:p>
    <w:p w14:paraId="06B51805" w14:textId="77777777" w:rsidR="007D2D8A" w:rsidRPr="007D2D8A" w:rsidRDefault="007D2D8A" w:rsidP="007D2D8A">
      <w:pPr>
        <w:jc w:val="center"/>
        <w:rPr>
          <w:rFonts w:cs="Arial"/>
        </w:rPr>
      </w:pPr>
    </w:p>
    <w:p w14:paraId="6C672320" w14:textId="77777777" w:rsidR="007D2D8A" w:rsidRPr="007D2D8A" w:rsidRDefault="007D2D8A" w:rsidP="007D2D8A">
      <w:pPr>
        <w:jc w:val="center"/>
        <w:rPr>
          <w:rFonts w:cs="Arial"/>
        </w:rPr>
      </w:pPr>
    </w:p>
    <w:p w14:paraId="4BBB7302" w14:textId="77777777" w:rsidR="007D2D8A" w:rsidRPr="007D2D8A" w:rsidRDefault="007D2D8A" w:rsidP="007D2D8A">
      <w:pPr>
        <w:jc w:val="center"/>
        <w:rPr>
          <w:rFonts w:cs="Arial"/>
        </w:rPr>
      </w:pPr>
    </w:p>
    <w:p w14:paraId="7137F01C" w14:textId="77777777" w:rsidR="007D2D8A" w:rsidRPr="007D2D8A" w:rsidRDefault="007D2D8A" w:rsidP="007D2D8A">
      <w:pPr>
        <w:jc w:val="center"/>
        <w:rPr>
          <w:rFonts w:cs="Arial"/>
        </w:rPr>
      </w:pPr>
    </w:p>
    <w:p w14:paraId="0A0360F4" w14:textId="77777777" w:rsidR="007D2D8A" w:rsidRPr="007D2D8A" w:rsidRDefault="007D2D8A" w:rsidP="007D2D8A">
      <w:pPr>
        <w:jc w:val="center"/>
        <w:rPr>
          <w:rFonts w:cs="Arial"/>
        </w:rPr>
      </w:pPr>
    </w:p>
    <w:p w14:paraId="3EAB3101" w14:textId="77777777" w:rsidR="007D2D8A" w:rsidRPr="007D2D8A" w:rsidRDefault="007D2D8A" w:rsidP="007D2D8A">
      <w:pPr>
        <w:jc w:val="center"/>
        <w:rPr>
          <w:rFonts w:cs="Arial"/>
        </w:rPr>
      </w:pPr>
    </w:p>
    <w:p w14:paraId="4883CE53" w14:textId="77777777" w:rsidR="007D2D8A" w:rsidRPr="007D2D8A" w:rsidRDefault="007D2D8A" w:rsidP="007D2D8A">
      <w:pPr>
        <w:jc w:val="center"/>
        <w:rPr>
          <w:rFonts w:cs="Arial"/>
        </w:rPr>
      </w:pPr>
    </w:p>
    <w:p w14:paraId="038F33A0" w14:textId="77777777" w:rsidR="007D2D8A" w:rsidRPr="007D2D8A" w:rsidRDefault="007D2D8A" w:rsidP="007D2D8A">
      <w:pPr>
        <w:jc w:val="center"/>
        <w:rPr>
          <w:rFonts w:cs="Arial"/>
        </w:rPr>
      </w:pPr>
    </w:p>
    <w:p w14:paraId="27BC4310" w14:textId="77777777" w:rsidR="007D2D8A" w:rsidRPr="007D2D8A" w:rsidRDefault="007D2D8A" w:rsidP="007D2D8A">
      <w:pPr>
        <w:jc w:val="center"/>
        <w:rPr>
          <w:rFonts w:cs="Arial"/>
        </w:rPr>
      </w:pPr>
    </w:p>
    <w:p w14:paraId="7C6590A7" w14:textId="77777777" w:rsidR="007D2D8A" w:rsidRPr="007D2D8A" w:rsidRDefault="007D2D8A" w:rsidP="007D2D8A">
      <w:pPr>
        <w:jc w:val="center"/>
        <w:rPr>
          <w:rFonts w:cs="Arial"/>
        </w:rPr>
      </w:pPr>
    </w:p>
    <w:p w14:paraId="5F6B60AF" w14:textId="77777777" w:rsidR="007D2D8A" w:rsidRPr="007D2D8A" w:rsidRDefault="007D2D8A" w:rsidP="007D2D8A">
      <w:pPr>
        <w:jc w:val="center"/>
        <w:rPr>
          <w:rFonts w:cs="Arial"/>
        </w:rPr>
      </w:pPr>
    </w:p>
    <w:p w14:paraId="356909E5" w14:textId="77777777" w:rsidR="007D2D8A" w:rsidRPr="007D2D8A" w:rsidRDefault="007D2D8A" w:rsidP="007D2D8A">
      <w:pPr>
        <w:jc w:val="center"/>
        <w:rPr>
          <w:rFonts w:cs="Arial"/>
        </w:rPr>
      </w:pPr>
    </w:p>
    <w:p w14:paraId="19AD5462" w14:textId="77777777" w:rsidR="007D2D8A" w:rsidRPr="007D2D8A" w:rsidRDefault="007D2D8A" w:rsidP="007D2D8A">
      <w:pPr>
        <w:jc w:val="center"/>
        <w:rPr>
          <w:rFonts w:cs="Arial"/>
        </w:rPr>
      </w:pPr>
    </w:p>
    <w:p w14:paraId="298B044D" w14:textId="77777777" w:rsidR="007D2D8A" w:rsidRPr="007D2D8A" w:rsidRDefault="007D2D8A" w:rsidP="007D2D8A">
      <w:pPr>
        <w:jc w:val="center"/>
        <w:rPr>
          <w:rFonts w:cs="Arial"/>
        </w:rPr>
      </w:pPr>
    </w:p>
    <w:p w14:paraId="5530C980" w14:textId="77777777" w:rsidR="007D2D8A" w:rsidRPr="007D2D8A" w:rsidRDefault="007D2D8A" w:rsidP="007D2D8A">
      <w:pPr>
        <w:rPr>
          <w:rFonts w:cs="Arial"/>
        </w:rPr>
      </w:pPr>
    </w:p>
    <w:p w14:paraId="4BAF10EF" w14:textId="77777777" w:rsidR="007D2D8A" w:rsidRDefault="007D2D8A" w:rsidP="007D2D8A">
      <w:pPr>
        <w:jc w:val="center"/>
        <w:rPr>
          <w:rFonts w:cs="Arial"/>
        </w:rPr>
      </w:pPr>
    </w:p>
    <w:p w14:paraId="16298E13" w14:textId="77777777" w:rsidR="007D2D8A" w:rsidRDefault="007D2D8A" w:rsidP="007D2D8A">
      <w:pPr>
        <w:jc w:val="center"/>
        <w:rPr>
          <w:rFonts w:cs="Arial"/>
        </w:rPr>
      </w:pPr>
    </w:p>
    <w:p w14:paraId="533C1BEF" w14:textId="77777777" w:rsidR="007D2D8A" w:rsidRDefault="007D2D8A" w:rsidP="007D2D8A">
      <w:pPr>
        <w:jc w:val="center"/>
        <w:rPr>
          <w:rFonts w:cs="Arial"/>
        </w:rPr>
      </w:pPr>
    </w:p>
    <w:p w14:paraId="44088008" w14:textId="77777777" w:rsidR="007D2D8A" w:rsidRDefault="007D2D8A" w:rsidP="007D2D8A">
      <w:pPr>
        <w:jc w:val="center"/>
        <w:rPr>
          <w:rFonts w:cs="Arial"/>
        </w:rPr>
      </w:pPr>
    </w:p>
    <w:p w14:paraId="15249571" w14:textId="77777777" w:rsidR="007D2D8A" w:rsidRDefault="007D2D8A" w:rsidP="007D2D8A">
      <w:pPr>
        <w:jc w:val="center"/>
        <w:rPr>
          <w:rFonts w:cs="Arial"/>
        </w:rPr>
      </w:pPr>
    </w:p>
    <w:p w14:paraId="3785BE0F" w14:textId="77777777" w:rsidR="007D2D8A" w:rsidRDefault="007D2D8A" w:rsidP="007D2D8A">
      <w:pPr>
        <w:jc w:val="center"/>
        <w:rPr>
          <w:rFonts w:cs="Arial"/>
        </w:rPr>
      </w:pPr>
    </w:p>
    <w:p w14:paraId="20D90D28" w14:textId="77777777" w:rsidR="007D2D8A" w:rsidRDefault="007D2D8A" w:rsidP="007D2D8A">
      <w:pPr>
        <w:jc w:val="center"/>
        <w:rPr>
          <w:rFonts w:cs="Arial"/>
        </w:rPr>
      </w:pPr>
    </w:p>
    <w:p w14:paraId="41DA8ADA" w14:textId="77777777" w:rsidR="007D2D8A" w:rsidRPr="007D2D8A" w:rsidRDefault="007D2D8A" w:rsidP="007D2D8A">
      <w:pPr>
        <w:jc w:val="center"/>
        <w:rPr>
          <w:rFonts w:cs="Arial"/>
        </w:rPr>
      </w:pPr>
      <w:r w:rsidRPr="007D2D8A">
        <w:rPr>
          <w:rFonts w:cs="Arial"/>
        </w:rPr>
        <w:t>Works Cited</w:t>
      </w:r>
    </w:p>
    <w:p w14:paraId="780DA66F" w14:textId="77777777" w:rsidR="007D2D8A" w:rsidRPr="007D2D8A" w:rsidRDefault="007D2D8A" w:rsidP="007D2D8A">
      <w:pPr>
        <w:jc w:val="center"/>
        <w:rPr>
          <w:rFonts w:cs="Arial"/>
        </w:rPr>
      </w:pPr>
    </w:p>
    <w:p w14:paraId="3EB6D6FA" w14:textId="77777777" w:rsidR="007D2D8A" w:rsidRPr="007D2D8A" w:rsidRDefault="007D2D8A" w:rsidP="007D2D8A">
      <w:pPr>
        <w:rPr>
          <w:rFonts w:eastAsia="Times New Roman" w:cs="Times New Roman"/>
        </w:rPr>
      </w:pPr>
      <w:r w:rsidRPr="007D2D8A">
        <w:rPr>
          <w:rFonts w:eastAsia="Times New Roman" w:cs="Times New Roman"/>
          <w:color w:val="333333"/>
          <w:shd w:val="clear" w:color="auto" w:fill="FFFFFF"/>
        </w:rPr>
        <w:t>Hosseini, Khaled. </w:t>
      </w:r>
      <w:r w:rsidRPr="007D2D8A">
        <w:rPr>
          <w:rFonts w:eastAsia="Times New Roman" w:cs="Times New Roman"/>
          <w:i/>
          <w:iCs/>
          <w:color w:val="333333"/>
        </w:rPr>
        <w:t>The Kite Runner</w:t>
      </w:r>
      <w:r w:rsidRPr="007D2D8A">
        <w:rPr>
          <w:rFonts w:eastAsia="Times New Roman" w:cs="Times New Roman"/>
          <w:color w:val="333333"/>
          <w:shd w:val="clear" w:color="auto" w:fill="FFFFFF"/>
        </w:rPr>
        <w:t>. Riverhead Books, 2003.</w:t>
      </w:r>
    </w:p>
    <w:p w14:paraId="076208F8" w14:textId="77777777" w:rsidR="007D2D8A" w:rsidRPr="007D2D8A" w:rsidRDefault="007D2D8A" w:rsidP="007D2D8A">
      <w:pPr>
        <w:rPr>
          <w:rFonts w:cs="Arial"/>
        </w:rPr>
      </w:pPr>
    </w:p>
    <w:p w14:paraId="56FEC4E5" w14:textId="77777777" w:rsidR="007D2D8A" w:rsidRPr="007D2D8A" w:rsidRDefault="007D2D8A" w:rsidP="007D2D8A">
      <w:pPr>
        <w:rPr>
          <w:rFonts w:eastAsia="Times New Roman" w:cs="Times New Roman"/>
        </w:rPr>
      </w:pPr>
      <w:r w:rsidRPr="007D2D8A">
        <w:rPr>
          <w:rFonts w:eastAsia="Times New Roman" w:cs="Times New Roman"/>
          <w:color w:val="333333"/>
          <w:shd w:val="clear" w:color="auto" w:fill="FFFFFF"/>
        </w:rPr>
        <w:t>Abani, Chris. </w:t>
      </w:r>
      <w:r w:rsidRPr="007D2D8A">
        <w:rPr>
          <w:rFonts w:eastAsia="Times New Roman" w:cs="Times New Roman"/>
          <w:i/>
          <w:iCs/>
          <w:color w:val="333333"/>
        </w:rPr>
        <w:t>GraceLand: A Novel</w:t>
      </w:r>
      <w:r w:rsidRPr="007D2D8A">
        <w:rPr>
          <w:rFonts w:eastAsia="Times New Roman" w:cs="Times New Roman"/>
          <w:color w:val="333333"/>
          <w:shd w:val="clear" w:color="auto" w:fill="FFFFFF"/>
        </w:rPr>
        <w:t>. Farrar, Straus, and Giroux, 2006.</w:t>
      </w:r>
    </w:p>
    <w:p w14:paraId="06D464E1" w14:textId="77777777" w:rsidR="007D2D8A" w:rsidRPr="007D2D8A" w:rsidRDefault="007D2D8A" w:rsidP="007D2D8A">
      <w:pPr>
        <w:rPr>
          <w:rFonts w:cs="Arial"/>
        </w:rPr>
      </w:pPr>
    </w:p>
    <w:p w14:paraId="1D2EBD7E" w14:textId="77777777" w:rsidR="007D2D8A" w:rsidRPr="007D2D8A" w:rsidRDefault="007D2D8A" w:rsidP="007D2D8A">
      <w:pPr>
        <w:rPr>
          <w:rFonts w:eastAsia="Times New Roman" w:cs="Times New Roman"/>
        </w:rPr>
      </w:pPr>
      <w:r w:rsidRPr="007D2D8A">
        <w:rPr>
          <w:rFonts w:eastAsia="Times New Roman" w:cs="Times New Roman"/>
          <w:color w:val="333333"/>
          <w:shd w:val="clear" w:color="auto" w:fill="FFFFFF"/>
        </w:rPr>
        <w:t>Fanon, Frantz</w:t>
      </w:r>
      <w:r w:rsidRPr="007D2D8A">
        <w:rPr>
          <w:rFonts w:eastAsia="Times New Roman" w:cs="Times New Roman"/>
          <w:color w:val="333333"/>
          <w:shd w:val="clear" w:color="auto" w:fill="FFFFFF"/>
        </w:rPr>
        <w:t>, and Homi Bhabha</w:t>
      </w:r>
      <w:r w:rsidRPr="007D2D8A">
        <w:rPr>
          <w:rFonts w:eastAsia="Times New Roman" w:cs="Times New Roman"/>
          <w:color w:val="333333"/>
          <w:shd w:val="clear" w:color="auto" w:fill="FFFFFF"/>
        </w:rPr>
        <w:t>. </w:t>
      </w:r>
      <w:r w:rsidRPr="007D2D8A">
        <w:rPr>
          <w:rFonts w:eastAsia="Times New Roman" w:cs="Times New Roman"/>
          <w:i/>
          <w:iCs/>
          <w:color w:val="333333"/>
        </w:rPr>
        <w:t>Black Skin, White Masks </w:t>
      </w:r>
      <w:r w:rsidRPr="007D2D8A">
        <w:rPr>
          <w:rFonts w:eastAsia="Times New Roman" w:cs="Times New Roman"/>
          <w:color w:val="333333"/>
          <w:shd w:val="clear" w:color="auto" w:fill="FFFFFF"/>
        </w:rPr>
        <w:t>. Grove Press, 1952.</w:t>
      </w:r>
    </w:p>
    <w:p w14:paraId="252855A1" w14:textId="77777777" w:rsidR="007D2D8A" w:rsidRPr="007D2D8A" w:rsidRDefault="007D2D8A" w:rsidP="007D2D8A">
      <w:pPr>
        <w:rPr>
          <w:rFonts w:cs="Arial"/>
        </w:rPr>
      </w:pPr>
    </w:p>
    <w:p w14:paraId="1769C693" w14:textId="77777777" w:rsidR="007D2D8A" w:rsidRPr="007D2D8A" w:rsidRDefault="007D2D8A" w:rsidP="007D2D8A">
      <w:pPr>
        <w:rPr>
          <w:rFonts w:eastAsia="Times New Roman" w:cs="Times New Roman"/>
        </w:rPr>
      </w:pPr>
      <w:r w:rsidRPr="007D2D8A">
        <w:rPr>
          <w:rFonts w:eastAsia="Times New Roman" w:cs="Times New Roman"/>
          <w:color w:val="333333"/>
          <w:shd w:val="clear" w:color="auto" w:fill="FFFFFF"/>
        </w:rPr>
        <w:t>Fanon, Frantz. </w:t>
      </w:r>
      <w:r w:rsidRPr="007D2D8A">
        <w:rPr>
          <w:rFonts w:eastAsia="Times New Roman" w:cs="Times New Roman"/>
          <w:i/>
          <w:iCs/>
          <w:color w:val="333333"/>
        </w:rPr>
        <w:t>The Wretched of the Earth</w:t>
      </w:r>
      <w:r w:rsidRPr="007D2D8A">
        <w:rPr>
          <w:rFonts w:eastAsia="Times New Roman" w:cs="Times New Roman"/>
          <w:color w:val="333333"/>
          <w:shd w:val="clear" w:color="auto" w:fill="FFFFFF"/>
        </w:rPr>
        <w:t>. Grove Press , 1961.</w:t>
      </w:r>
    </w:p>
    <w:p w14:paraId="4FF3BB03" w14:textId="77777777" w:rsidR="007D2D8A" w:rsidRPr="007D2D8A" w:rsidRDefault="007D2D8A" w:rsidP="007D2D8A">
      <w:pPr>
        <w:rPr>
          <w:rFonts w:cs="Arial"/>
        </w:rPr>
      </w:pPr>
    </w:p>
    <w:p w14:paraId="545A321D" w14:textId="77777777" w:rsidR="007D2D8A" w:rsidRPr="007D2D8A" w:rsidRDefault="007D2D8A" w:rsidP="007D2D8A">
      <w:pPr>
        <w:rPr>
          <w:rFonts w:eastAsia="Times New Roman" w:cs="Times New Roman"/>
        </w:rPr>
      </w:pPr>
      <w:r w:rsidRPr="007D2D8A">
        <w:rPr>
          <w:rFonts w:eastAsia="Times New Roman" w:cs="Times New Roman"/>
          <w:color w:val="333333"/>
          <w:shd w:val="clear" w:color="auto" w:fill="FFFFFF"/>
        </w:rPr>
        <w:t>Eng, David L. </w:t>
      </w:r>
      <w:r w:rsidRPr="007D2D8A">
        <w:rPr>
          <w:rFonts w:eastAsia="Times New Roman" w:cs="Times New Roman"/>
          <w:i/>
          <w:iCs/>
          <w:color w:val="333333"/>
        </w:rPr>
        <w:t>Racial Castration: Managing Masculinity in Asian America</w:t>
      </w:r>
      <w:r w:rsidRPr="007D2D8A">
        <w:rPr>
          <w:rFonts w:eastAsia="Times New Roman" w:cs="Times New Roman"/>
          <w:color w:val="333333"/>
          <w:shd w:val="clear" w:color="auto" w:fill="FFFFFF"/>
        </w:rPr>
        <w:t>. Duke University Press, 2007.</w:t>
      </w:r>
    </w:p>
    <w:p w14:paraId="23415C14" w14:textId="77777777" w:rsidR="007D2D8A" w:rsidRPr="007D2D8A" w:rsidRDefault="007D2D8A" w:rsidP="007D2D8A">
      <w:pPr>
        <w:pStyle w:val="paragraph"/>
        <w:spacing w:before="0" w:beforeAutospacing="0" w:after="0" w:afterAutospacing="0"/>
        <w:textAlignment w:val="baseline"/>
        <w:rPr>
          <w:rStyle w:val="eop"/>
          <w:rFonts w:asciiTheme="minorHAnsi" w:hAnsiTheme="minorHAnsi" w:cs="Arial"/>
        </w:rPr>
      </w:pPr>
    </w:p>
    <w:p w14:paraId="1D762111" w14:textId="77777777" w:rsidR="007D2D8A" w:rsidRPr="007D2D8A" w:rsidRDefault="007D2D8A" w:rsidP="007D2D8A">
      <w:pPr>
        <w:rPr>
          <w:rFonts w:eastAsia="Times New Roman" w:cs="Times New Roman"/>
        </w:rPr>
      </w:pPr>
      <w:r w:rsidRPr="007D2D8A">
        <w:rPr>
          <w:rFonts w:eastAsia="Times New Roman" w:cs="Times New Roman"/>
          <w:color w:val="333333"/>
          <w:shd w:val="clear" w:color="auto" w:fill="FFFFFF"/>
        </w:rPr>
        <w:t>Gopinath, Gayatri. </w:t>
      </w:r>
      <w:r w:rsidRPr="007D2D8A">
        <w:rPr>
          <w:rFonts w:eastAsia="Times New Roman" w:cs="Times New Roman"/>
          <w:i/>
          <w:iCs/>
          <w:color w:val="333333"/>
        </w:rPr>
        <w:t>Impossible Desires: Queer Diasporas and South Asian Public Cultures</w:t>
      </w:r>
      <w:r w:rsidRPr="007D2D8A">
        <w:rPr>
          <w:rFonts w:eastAsia="Times New Roman" w:cs="Times New Roman"/>
          <w:color w:val="333333"/>
          <w:shd w:val="clear" w:color="auto" w:fill="FFFFFF"/>
        </w:rPr>
        <w:t>. Seagull Books, 2007.</w:t>
      </w:r>
    </w:p>
    <w:p w14:paraId="57DF4CAF" w14:textId="77777777" w:rsidR="007D2D8A" w:rsidRPr="007D2D8A" w:rsidRDefault="007D2D8A" w:rsidP="007D2D8A">
      <w:pPr>
        <w:pStyle w:val="paragraph"/>
        <w:spacing w:before="0" w:beforeAutospacing="0" w:after="0" w:afterAutospacing="0"/>
        <w:textAlignment w:val="baseline"/>
        <w:rPr>
          <w:rStyle w:val="eop"/>
          <w:rFonts w:asciiTheme="minorHAnsi" w:hAnsiTheme="minorHAnsi" w:cs="Arial"/>
        </w:rPr>
      </w:pPr>
    </w:p>
    <w:p w14:paraId="2C8DC8AA" w14:textId="77777777" w:rsidR="007D2D8A" w:rsidRPr="007D2D8A" w:rsidRDefault="007D2D8A" w:rsidP="007D2D8A">
      <w:pPr>
        <w:rPr>
          <w:rFonts w:eastAsia="Times New Roman" w:cs="Times New Roman"/>
        </w:rPr>
      </w:pPr>
      <w:r w:rsidRPr="007D2D8A">
        <w:rPr>
          <w:rFonts w:eastAsia="Times New Roman" w:cs="Times New Roman"/>
          <w:color w:val="333333"/>
          <w:shd w:val="clear" w:color="auto" w:fill="FFFFFF"/>
        </w:rPr>
        <w:t>Stoler, Ann Laura. </w:t>
      </w:r>
      <w:r w:rsidRPr="007D2D8A">
        <w:rPr>
          <w:rFonts w:eastAsia="Times New Roman" w:cs="Times New Roman"/>
          <w:i/>
          <w:iCs/>
          <w:color w:val="333333"/>
        </w:rPr>
        <w:t>Race and the Education of Desire: Foucaults History of Sexuality and the Colonial Order of Things</w:t>
      </w:r>
      <w:r w:rsidRPr="007D2D8A">
        <w:rPr>
          <w:rFonts w:eastAsia="Times New Roman" w:cs="Times New Roman"/>
          <w:color w:val="333333"/>
          <w:shd w:val="clear" w:color="auto" w:fill="FFFFFF"/>
        </w:rPr>
        <w:t>. Duke University Press, 2012.</w:t>
      </w:r>
    </w:p>
    <w:p w14:paraId="5657FB99" w14:textId="77777777" w:rsidR="007D2D8A" w:rsidRPr="007D2D8A" w:rsidRDefault="007D2D8A" w:rsidP="007D2D8A">
      <w:pPr>
        <w:pStyle w:val="paragraph"/>
        <w:spacing w:before="0" w:beforeAutospacing="0" w:after="0" w:afterAutospacing="0"/>
        <w:textAlignment w:val="baseline"/>
        <w:rPr>
          <w:rStyle w:val="eop"/>
          <w:rFonts w:asciiTheme="minorHAnsi" w:hAnsiTheme="minorHAnsi" w:cs="Arial"/>
        </w:rPr>
      </w:pPr>
    </w:p>
    <w:p w14:paraId="085BEE42" w14:textId="77777777" w:rsidR="007D2D8A" w:rsidRPr="007D2D8A" w:rsidRDefault="007D2D8A" w:rsidP="007D2D8A">
      <w:pPr>
        <w:rPr>
          <w:rFonts w:eastAsia="Times New Roman" w:cs="Times New Roman"/>
        </w:rPr>
      </w:pPr>
      <w:r w:rsidRPr="007D2D8A">
        <w:rPr>
          <w:rFonts w:eastAsia="Times New Roman" w:cs="Times New Roman"/>
          <w:color w:val="333333"/>
          <w:shd w:val="clear" w:color="auto" w:fill="FFFFFF"/>
        </w:rPr>
        <w:t>Harrison, Sarah K. ““Suspended City”: Personal, Urban, and National Development in Chris Abani’s Graceland.” </w:t>
      </w:r>
      <w:r w:rsidRPr="007D2D8A">
        <w:rPr>
          <w:rFonts w:eastAsia="Times New Roman" w:cs="Times New Roman"/>
          <w:i/>
          <w:iCs/>
          <w:color w:val="333333"/>
        </w:rPr>
        <w:t>Research in African Literatures</w:t>
      </w:r>
      <w:r w:rsidRPr="007D2D8A">
        <w:rPr>
          <w:rFonts w:eastAsia="Times New Roman" w:cs="Times New Roman"/>
          <w:color w:val="333333"/>
          <w:shd w:val="clear" w:color="auto" w:fill="FFFFFF"/>
        </w:rPr>
        <w:t>, vol. 43, no. 2, 2012.</w:t>
      </w:r>
    </w:p>
    <w:p w14:paraId="49D00D01" w14:textId="77777777" w:rsidR="007D2D8A" w:rsidRPr="007D2D8A" w:rsidRDefault="007D2D8A" w:rsidP="007D2D8A">
      <w:pPr>
        <w:pStyle w:val="paragraph"/>
        <w:spacing w:before="0" w:beforeAutospacing="0" w:after="0" w:afterAutospacing="0"/>
        <w:textAlignment w:val="baseline"/>
        <w:rPr>
          <w:rStyle w:val="eop"/>
          <w:rFonts w:asciiTheme="minorHAnsi" w:hAnsiTheme="minorHAnsi" w:cs="Arial"/>
        </w:rPr>
      </w:pPr>
    </w:p>
    <w:p w14:paraId="4D8FAD97" w14:textId="77777777" w:rsidR="007D2D8A" w:rsidRPr="007D2D8A" w:rsidRDefault="007D2D8A" w:rsidP="007D2D8A">
      <w:pPr>
        <w:rPr>
          <w:rFonts w:eastAsia="Times New Roman" w:cs="Times New Roman"/>
        </w:rPr>
      </w:pPr>
      <w:r w:rsidRPr="007D2D8A">
        <w:rPr>
          <w:rFonts w:eastAsia="Times New Roman" w:cs="Times New Roman"/>
          <w:color w:val="333333"/>
          <w:shd w:val="clear" w:color="auto" w:fill="FFFFFF"/>
        </w:rPr>
        <w:t>Green-Simms, Lindsey. “The Emergent Queer: Homosexuality and Nigerian Fiction in the 21st Century.” </w:t>
      </w:r>
      <w:r w:rsidRPr="007D2D8A">
        <w:rPr>
          <w:rFonts w:eastAsia="Times New Roman" w:cs="Times New Roman"/>
          <w:i/>
          <w:iCs/>
          <w:color w:val="333333"/>
        </w:rPr>
        <w:t>Research in African Literatures</w:t>
      </w:r>
      <w:r w:rsidRPr="007D2D8A">
        <w:rPr>
          <w:rFonts w:eastAsia="Times New Roman" w:cs="Times New Roman"/>
          <w:color w:val="333333"/>
          <w:shd w:val="clear" w:color="auto" w:fill="FFFFFF"/>
        </w:rPr>
        <w:t>, vol. 47, no. 2, 2016.</w:t>
      </w:r>
    </w:p>
    <w:p w14:paraId="1C03459C" w14:textId="77777777" w:rsidR="007D2D8A" w:rsidRPr="007D2D8A" w:rsidRDefault="007D2D8A" w:rsidP="007D2D8A">
      <w:pPr>
        <w:pStyle w:val="paragraph"/>
        <w:spacing w:before="0" w:beforeAutospacing="0" w:after="0" w:afterAutospacing="0"/>
        <w:textAlignment w:val="baseline"/>
        <w:rPr>
          <w:rFonts w:asciiTheme="minorHAnsi" w:hAnsiTheme="minorHAnsi" w:cs="Arial"/>
        </w:rPr>
      </w:pPr>
    </w:p>
    <w:p w14:paraId="44923DA6" w14:textId="77777777" w:rsidR="007D2D8A" w:rsidRPr="007D2D8A" w:rsidRDefault="007D2D8A" w:rsidP="007D2D8A">
      <w:pPr>
        <w:rPr>
          <w:rFonts w:eastAsia="Times New Roman" w:cs="Times New Roman"/>
        </w:rPr>
      </w:pPr>
      <w:r w:rsidRPr="007D2D8A">
        <w:rPr>
          <w:rFonts w:eastAsia="Times New Roman" w:cs="Times New Roman"/>
          <w:color w:val="333333"/>
          <w:shd w:val="clear" w:color="auto" w:fill="FFFFFF"/>
        </w:rPr>
        <w:t>Pultar, Gonul. </w:t>
      </w:r>
      <w:r w:rsidRPr="007D2D8A">
        <w:rPr>
          <w:rFonts w:eastAsia="Times New Roman" w:cs="Times New Roman"/>
          <w:i/>
          <w:iCs/>
          <w:color w:val="333333"/>
        </w:rPr>
        <w:t>Imagined Identities : Identity Formation in the Age of Globalism</w:t>
      </w:r>
      <w:r w:rsidRPr="007D2D8A">
        <w:rPr>
          <w:rFonts w:eastAsia="Times New Roman" w:cs="Times New Roman"/>
          <w:color w:val="333333"/>
          <w:shd w:val="clear" w:color="auto" w:fill="FFFFFF"/>
        </w:rPr>
        <w:t>. Syracuse University Press, 2014.</w:t>
      </w:r>
    </w:p>
    <w:p w14:paraId="3953EA30" w14:textId="77777777" w:rsidR="007D2D8A" w:rsidRPr="007D2D8A" w:rsidRDefault="007D2D8A" w:rsidP="007D2D8A">
      <w:pPr>
        <w:pStyle w:val="paragraph"/>
        <w:spacing w:before="0" w:beforeAutospacing="0" w:after="0" w:afterAutospacing="0"/>
        <w:textAlignment w:val="baseline"/>
        <w:rPr>
          <w:rFonts w:asciiTheme="minorHAnsi" w:hAnsiTheme="minorHAnsi" w:cs="Arial"/>
        </w:rPr>
      </w:pPr>
    </w:p>
    <w:p w14:paraId="634C07F4" w14:textId="77777777" w:rsidR="007D2D8A" w:rsidRPr="007D2D8A" w:rsidRDefault="007D2D8A" w:rsidP="007D2D8A">
      <w:pPr>
        <w:rPr>
          <w:rFonts w:eastAsia="Times New Roman" w:cs="Times New Roman"/>
        </w:rPr>
      </w:pPr>
      <w:r w:rsidRPr="007D2D8A">
        <w:rPr>
          <w:rFonts w:eastAsia="Times New Roman" w:cs="Times New Roman"/>
          <w:color w:val="333333"/>
          <w:shd w:val="clear" w:color="auto" w:fill="FFFFFF"/>
        </w:rPr>
        <w:t>Esty, Jed. “The Colonial Bildungsroman: The Story of an African Farm and the Ghost of Goethe.” </w:t>
      </w:r>
      <w:r w:rsidRPr="007D2D8A">
        <w:rPr>
          <w:rFonts w:eastAsia="Times New Roman" w:cs="Times New Roman"/>
          <w:i/>
          <w:iCs/>
          <w:color w:val="333333"/>
        </w:rPr>
        <w:t>Victorian Studies</w:t>
      </w:r>
      <w:r w:rsidRPr="007D2D8A">
        <w:rPr>
          <w:rFonts w:eastAsia="Times New Roman" w:cs="Times New Roman"/>
          <w:color w:val="333333"/>
          <w:shd w:val="clear" w:color="auto" w:fill="FFFFFF"/>
        </w:rPr>
        <w:t>, vol. 49, no. 3, 2007.</w:t>
      </w:r>
    </w:p>
    <w:p w14:paraId="76DA17A5" w14:textId="77777777" w:rsidR="007D2D8A" w:rsidRPr="007D2D8A" w:rsidRDefault="007D2D8A" w:rsidP="007D2D8A">
      <w:pPr>
        <w:pStyle w:val="paragraph"/>
        <w:spacing w:before="0" w:beforeAutospacing="0" w:after="0" w:afterAutospacing="0"/>
        <w:textAlignment w:val="baseline"/>
        <w:rPr>
          <w:rFonts w:asciiTheme="minorHAnsi" w:hAnsiTheme="minorHAnsi" w:cs="Arial"/>
        </w:rPr>
      </w:pPr>
    </w:p>
    <w:p w14:paraId="27CA0662" w14:textId="77777777" w:rsidR="007D2D8A" w:rsidRPr="007D2D8A" w:rsidRDefault="007D2D8A" w:rsidP="007D2D8A">
      <w:pPr>
        <w:rPr>
          <w:rFonts w:eastAsia="Times New Roman" w:cs="Times New Roman"/>
        </w:rPr>
      </w:pPr>
      <w:r w:rsidRPr="007D2D8A">
        <w:rPr>
          <w:rFonts w:eastAsia="Times New Roman" w:cs="Times New Roman"/>
          <w:color w:val="333333"/>
          <w:shd w:val="clear" w:color="auto" w:fill="FFFFFF"/>
        </w:rPr>
        <w:t>Eng, David L, et al. </w:t>
      </w:r>
      <w:r w:rsidRPr="007D2D8A">
        <w:rPr>
          <w:rFonts w:eastAsia="Times New Roman" w:cs="Times New Roman"/>
          <w:i/>
          <w:iCs/>
          <w:color w:val="333333"/>
        </w:rPr>
        <w:t>What's Queer About Queer Studies Now? </w:t>
      </w:r>
      <w:r w:rsidRPr="007D2D8A">
        <w:rPr>
          <w:rFonts w:eastAsia="Times New Roman" w:cs="Times New Roman"/>
          <w:color w:val="333333"/>
          <w:shd w:val="clear" w:color="auto" w:fill="FFFFFF"/>
        </w:rPr>
        <w:t>. 2005.</w:t>
      </w:r>
    </w:p>
    <w:p w14:paraId="0C63B7BE" w14:textId="77777777" w:rsidR="007D2D8A" w:rsidRPr="007D2D8A" w:rsidRDefault="007D2D8A" w:rsidP="007D2D8A">
      <w:pPr>
        <w:pStyle w:val="paragraph"/>
        <w:spacing w:before="0" w:beforeAutospacing="0" w:after="0" w:afterAutospacing="0"/>
        <w:textAlignment w:val="baseline"/>
        <w:rPr>
          <w:rFonts w:asciiTheme="minorHAnsi" w:hAnsiTheme="minorHAnsi" w:cs="Arial"/>
        </w:rPr>
      </w:pPr>
    </w:p>
    <w:p w14:paraId="688CBB34" w14:textId="77777777" w:rsidR="007D2D8A" w:rsidRPr="007D2D8A" w:rsidRDefault="007D2D8A" w:rsidP="007D2D8A">
      <w:pPr>
        <w:rPr>
          <w:rFonts w:eastAsia="Times New Roman" w:cs="Times New Roman"/>
        </w:rPr>
      </w:pPr>
      <w:r w:rsidRPr="007D2D8A">
        <w:rPr>
          <w:rFonts w:eastAsia="Times New Roman" w:cs="Times New Roman"/>
          <w:color w:val="333333"/>
          <w:shd w:val="clear" w:color="auto" w:fill="FFFFFF"/>
        </w:rPr>
        <w:t>Whyte, Eddie. “(Un) Manacled Sexuality! Shani Mootoo's Cereus Blooms at Night a Queer Bildungsroman?” </w:t>
      </w:r>
      <w:r w:rsidRPr="007D2D8A">
        <w:rPr>
          <w:rFonts w:eastAsia="Times New Roman" w:cs="Times New Roman"/>
          <w:i/>
          <w:iCs/>
          <w:color w:val="333333"/>
        </w:rPr>
        <w:t>Journal of West Indian Literature</w:t>
      </w:r>
      <w:r w:rsidRPr="007D2D8A">
        <w:rPr>
          <w:rFonts w:eastAsia="Times New Roman" w:cs="Times New Roman"/>
          <w:color w:val="333333"/>
          <w:shd w:val="clear" w:color="auto" w:fill="FFFFFF"/>
        </w:rPr>
        <w:t>, vol. 19, no. 2, 2001.</w:t>
      </w:r>
    </w:p>
    <w:p w14:paraId="79F6A928" w14:textId="77777777" w:rsidR="007D2D8A" w:rsidRPr="007D2D8A" w:rsidRDefault="007D2D8A" w:rsidP="007D2D8A">
      <w:pPr>
        <w:pStyle w:val="paragraph"/>
        <w:spacing w:before="0" w:beforeAutospacing="0" w:after="0" w:afterAutospacing="0"/>
        <w:textAlignment w:val="baseline"/>
        <w:rPr>
          <w:rFonts w:asciiTheme="minorHAnsi" w:hAnsiTheme="minorHAnsi" w:cs="Arial"/>
        </w:rPr>
      </w:pPr>
    </w:p>
    <w:p w14:paraId="06C4599F" w14:textId="77777777" w:rsidR="007D2D8A" w:rsidRPr="007D2D8A" w:rsidRDefault="007D2D8A" w:rsidP="007D2D8A">
      <w:pPr>
        <w:rPr>
          <w:rFonts w:eastAsia="Times New Roman" w:cs="Times New Roman"/>
        </w:rPr>
      </w:pPr>
      <w:r w:rsidRPr="007D2D8A">
        <w:rPr>
          <w:rFonts w:eastAsia="Times New Roman" w:cs="Times New Roman"/>
          <w:color w:val="333333"/>
          <w:shd w:val="clear" w:color="auto" w:fill="FFFFFF"/>
        </w:rPr>
        <w:t>Ehnenn, Jill. “Reorienting the Bildungsroman: Progress Narratives, Queerness, and Disability in The History of Sir Richard Calmady and Jude the Obscure.” </w:t>
      </w:r>
      <w:r w:rsidRPr="007D2D8A">
        <w:rPr>
          <w:rFonts w:eastAsia="Times New Roman" w:cs="Times New Roman"/>
          <w:i/>
          <w:iCs/>
          <w:color w:val="333333"/>
        </w:rPr>
        <w:t>Journal of Literary &amp; Cultural Disability Studies</w:t>
      </w:r>
      <w:r w:rsidRPr="007D2D8A">
        <w:rPr>
          <w:rFonts w:eastAsia="Times New Roman" w:cs="Times New Roman"/>
          <w:color w:val="333333"/>
          <w:shd w:val="clear" w:color="auto" w:fill="FFFFFF"/>
        </w:rPr>
        <w:t>, vol. 11, no. 2, 2017.</w:t>
      </w:r>
    </w:p>
    <w:p w14:paraId="35AEE66E" w14:textId="77777777" w:rsidR="007D2D8A" w:rsidRPr="007D2D8A" w:rsidRDefault="007D2D8A" w:rsidP="007D2D8A">
      <w:pPr>
        <w:pStyle w:val="paragraph"/>
        <w:spacing w:before="0" w:beforeAutospacing="0" w:after="0" w:afterAutospacing="0"/>
        <w:textAlignment w:val="baseline"/>
        <w:rPr>
          <w:rFonts w:asciiTheme="minorHAnsi" w:hAnsiTheme="minorHAnsi" w:cs="Arial"/>
        </w:rPr>
      </w:pPr>
    </w:p>
    <w:p w14:paraId="11CAD03F" w14:textId="77777777" w:rsidR="007D2D8A" w:rsidRPr="007D2D8A" w:rsidRDefault="007D2D8A" w:rsidP="007D2D8A">
      <w:pPr>
        <w:rPr>
          <w:rFonts w:eastAsia="Times New Roman" w:cs="Times New Roman"/>
        </w:rPr>
      </w:pPr>
      <w:r w:rsidRPr="007D2D8A">
        <w:rPr>
          <w:rFonts w:eastAsia="Times New Roman" w:cs="Times New Roman"/>
          <w:color w:val="333333"/>
          <w:shd w:val="clear" w:color="auto" w:fill="FFFFFF"/>
        </w:rPr>
        <w:t>Proehl, Kristen. “Tomboyism and Familial Belonging in Carson McCullers's The Member of the Wedding: Queer Sentiments.” </w:t>
      </w:r>
      <w:r w:rsidRPr="007D2D8A">
        <w:rPr>
          <w:rFonts w:eastAsia="Times New Roman" w:cs="Times New Roman"/>
          <w:i/>
          <w:iCs/>
          <w:color w:val="333333"/>
        </w:rPr>
        <w:t>Young People, Texts, Cultures </w:t>
      </w:r>
      <w:r w:rsidRPr="007D2D8A">
        <w:rPr>
          <w:rFonts w:eastAsia="Times New Roman" w:cs="Times New Roman"/>
          <w:color w:val="333333"/>
          <w:shd w:val="clear" w:color="auto" w:fill="FFFFFF"/>
        </w:rPr>
        <w:t>, vol. 7, no. 1, 2015.</w:t>
      </w:r>
    </w:p>
    <w:p w14:paraId="2CA3C2E6" w14:textId="77777777" w:rsidR="00FC24FC" w:rsidRPr="007D2D8A" w:rsidRDefault="00447EF8"/>
    <w:sectPr w:rsidR="00FC24FC" w:rsidRPr="007D2D8A" w:rsidSect="007D2D8A">
      <w:headerReference w:type="default" r:id="rId9"/>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F24F421" w14:textId="77777777" w:rsidR="00447EF8" w:rsidRDefault="00447EF8" w:rsidP="007D2D8A">
      <w:r>
        <w:separator/>
      </w:r>
    </w:p>
  </w:endnote>
  <w:endnote w:type="continuationSeparator" w:id="0">
    <w:p w14:paraId="1C7CCEBC" w14:textId="77777777" w:rsidR="00447EF8" w:rsidRDefault="00447EF8" w:rsidP="007D2D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BED4952" w14:textId="77777777" w:rsidR="00447EF8" w:rsidRDefault="00447EF8" w:rsidP="007D2D8A">
      <w:r>
        <w:separator/>
      </w:r>
    </w:p>
  </w:footnote>
  <w:footnote w:type="continuationSeparator" w:id="0">
    <w:p w14:paraId="73BCE25D" w14:textId="77777777" w:rsidR="00447EF8" w:rsidRDefault="00447EF8" w:rsidP="007D2D8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6F1ECA" w14:textId="77777777" w:rsidR="007D2D8A" w:rsidRDefault="007D2D8A" w:rsidP="00A048F4">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5FD0779" w14:textId="77777777" w:rsidR="007D2D8A" w:rsidRDefault="007D2D8A" w:rsidP="007D2D8A">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202459" w14:textId="77777777" w:rsidR="007D2D8A" w:rsidRDefault="007D2D8A" w:rsidP="007D2D8A">
    <w:pPr>
      <w:pStyle w:val="Header"/>
      <w:ind w:right="360"/>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78BE4E" w14:textId="77777777" w:rsidR="007D2D8A" w:rsidRDefault="007D2D8A" w:rsidP="00A048F4">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A4F24">
      <w:rPr>
        <w:rStyle w:val="PageNumber"/>
        <w:noProof/>
      </w:rPr>
      <w:t>44</w:t>
    </w:r>
    <w:r>
      <w:rPr>
        <w:rStyle w:val="PageNumber"/>
      </w:rPr>
      <w:fldChar w:fldCharType="end"/>
    </w:r>
  </w:p>
  <w:p w14:paraId="0A297DF9" w14:textId="77777777" w:rsidR="007D2D8A" w:rsidRDefault="007D2D8A" w:rsidP="007D2D8A">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2D8A"/>
    <w:rsid w:val="00447EF8"/>
    <w:rsid w:val="006A6141"/>
    <w:rsid w:val="007D2D8A"/>
    <w:rsid w:val="008C3D2D"/>
    <w:rsid w:val="009C15A6"/>
    <w:rsid w:val="00A26EDE"/>
    <w:rsid w:val="00AB08C5"/>
    <w:rsid w:val="00BA4F24"/>
    <w:rsid w:val="00C84A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529F37F"/>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2D8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textrun">
    <w:name w:val="normaltextrun"/>
    <w:basedOn w:val="DefaultParagraphFont"/>
    <w:rsid w:val="007D2D8A"/>
  </w:style>
  <w:style w:type="character" w:customStyle="1" w:styleId="spellingerror">
    <w:name w:val="spellingerror"/>
    <w:basedOn w:val="DefaultParagraphFont"/>
    <w:rsid w:val="007D2D8A"/>
  </w:style>
  <w:style w:type="paragraph" w:customStyle="1" w:styleId="paragraph">
    <w:name w:val="paragraph"/>
    <w:basedOn w:val="Normal"/>
    <w:rsid w:val="007D2D8A"/>
    <w:pPr>
      <w:spacing w:before="100" w:beforeAutospacing="1" w:after="100" w:afterAutospacing="1"/>
    </w:pPr>
    <w:rPr>
      <w:rFonts w:ascii="Times New Roman" w:hAnsi="Times New Roman" w:cs="Times New Roman"/>
    </w:rPr>
  </w:style>
  <w:style w:type="character" w:customStyle="1" w:styleId="eop">
    <w:name w:val="eop"/>
    <w:basedOn w:val="DefaultParagraphFont"/>
    <w:rsid w:val="007D2D8A"/>
  </w:style>
  <w:style w:type="character" w:customStyle="1" w:styleId="contextualspellingandgrammarerror">
    <w:name w:val="contextualspellingandgrammarerror"/>
    <w:basedOn w:val="DefaultParagraphFont"/>
    <w:rsid w:val="007D2D8A"/>
  </w:style>
  <w:style w:type="character" w:styleId="Hyperlink">
    <w:name w:val="Hyperlink"/>
    <w:basedOn w:val="DefaultParagraphFont"/>
    <w:uiPriority w:val="99"/>
    <w:unhideWhenUsed/>
    <w:rsid w:val="007D2D8A"/>
    <w:rPr>
      <w:color w:val="0563C1" w:themeColor="hyperlink"/>
      <w:u w:val="single"/>
    </w:rPr>
  </w:style>
  <w:style w:type="paragraph" w:styleId="Header">
    <w:name w:val="header"/>
    <w:basedOn w:val="Normal"/>
    <w:link w:val="HeaderChar"/>
    <w:uiPriority w:val="99"/>
    <w:unhideWhenUsed/>
    <w:rsid w:val="007D2D8A"/>
    <w:pPr>
      <w:tabs>
        <w:tab w:val="center" w:pos="4680"/>
        <w:tab w:val="right" w:pos="9360"/>
      </w:tabs>
    </w:pPr>
  </w:style>
  <w:style w:type="character" w:customStyle="1" w:styleId="HeaderChar">
    <w:name w:val="Header Char"/>
    <w:basedOn w:val="DefaultParagraphFont"/>
    <w:link w:val="Header"/>
    <w:uiPriority w:val="99"/>
    <w:rsid w:val="007D2D8A"/>
  </w:style>
  <w:style w:type="paragraph" w:styleId="Footer">
    <w:name w:val="footer"/>
    <w:basedOn w:val="Normal"/>
    <w:link w:val="FooterChar"/>
    <w:uiPriority w:val="99"/>
    <w:unhideWhenUsed/>
    <w:rsid w:val="007D2D8A"/>
    <w:pPr>
      <w:tabs>
        <w:tab w:val="center" w:pos="4680"/>
        <w:tab w:val="right" w:pos="9360"/>
      </w:tabs>
    </w:pPr>
  </w:style>
  <w:style w:type="character" w:customStyle="1" w:styleId="FooterChar">
    <w:name w:val="Footer Char"/>
    <w:basedOn w:val="DefaultParagraphFont"/>
    <w:link w:val="Footer"/>
    <w:uiPriority w:val="99"/>
    <w:rsid w:val="007D2D8A"/>
  </w:style>
  <w:style w:type="character" w:styleId="PageNumber">
    <w:name w:val="page number"/>
    <w:basedOn w:val="DefaultParagraphFont"/>
    <w:uiPriority w:val="99"/>
    <w:semiHidden/>
    <w:unhideWhenUsed/>
    <w:rsid w:val="007D2D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856426">
      <w:bodyDiv w:val="1"/>
      <w:marLeft w:val="0"/>
      <w:marRight w:val="0"/>
      <w:marTop w:val="0"/>
      <w:marBottom w:val="0"/>
      <w:divBdr>
        <w:top w:val="none" w:sz="0" w:space="0" w:color="auto"/>
        <w:left w:val="none" w:sz="0" w:space="0" w:color="auto"/>
        <w:bottom w:val="none" w:sz="0" w:space="0" w:color="auto"/>
        <w:right w:val="none" w:sz="0" w:space="0" w:color="auto"/>
      </w:divBdr>
    </w:div>
    <w:div w:id="209540947">
      <w:bodyDiv w:val="1"/>
      <w:marLeft w:val="0"/>
      <w:marRight w:val="0"/>
      <w:marTop w:val="0"/>
      <w:marBottom w:val="0"/>
      <w:divBdr>
        <w:top w:val="none" w:sz="0" w:space="0" w:color="auto"/>
        <w:left w:val="none" w:sz="0" w:space="0" w:color="auto"/>
        <w:bottom w:val="none" w:sz="0" w:space="0" w:color="auto"/>
        <w:right w:val="none" w:sz="0" w:space="0" w:color="auto"/>
      </w:divBdr>
    </w:div>
    <w:div w:id="316345626">
      <w:bodyDiv w:val="1"/>
      <w:marLeft w:val="0"/>
      <w:marRight w:val="0"/>
      <w:marTop w:val="0"/>
      <w:marBottom w:val="0"/>
      <w:divBdr>
        <w:top w:val="none" w:sz="0" w:space="0" w:color="auto"/>
        <w:left w:val="none" w:sz="0" w:space="0" w:color="auto"/>
        <w:bottom w:val="none" w:sz="0" w:space="0" w:color="auto"/>
        <w:right w:val="none" w:sz="0" w:space="0" w:color="auto"/>
      </w:divBdr>
    </w:div>
    <w:div w:id="375279395">
      <w:bodyDiv w:val="1"/>
      <w:marLeft w:val="0"/>
      <w:marRight w:val="0"/>
      <w:marTop w:val="0"/>
      <w:marBottom w:val="0"/>
      <w:divBdr>
        <w:top w:val="none" w:sz="0" w:space="0" w:color="auto"/>
        <w:left w:val="none" w:sz="0" w:space="0" w:color="auto"/>
        <w:bottom w:val="none" w:sz="0" w:space="0" w:color="auto"/>
        <w:right w:val="none" w:sz="0" w:space="0" w:color="auto"/>
      </w:divBdr>
    </w:div>
    <w:div w:id="592855155">
      <w:bodyDiv w:val="1"/>
      <w:marLeft w:val="0"/>
      <w:marRight w:val="0"/>
      <w:marTop w:val="0"/>
      <w:marBottom w:val="0"/>
      <w:divBdr>
        <w:top w:val="none" w:sz="0" w:space="0" w:color="auto"/>
        <w:left w:val="none" w:sz="0" w:space="0" w:color="auto"/>
        <w:bottom w:val="none" w:sz="0" w:space="0" w:color="auto"/>
        <w:right w:val="none" w:sz="0" w:space="0" w:color="auto"/>
      </w:divBdr>
    </w:div>
    <w:div w:id="642319332">
      <w:bodyDiv w:val="1"/>
      <w:marLeft w:val="0"/>
      <w:marRight w:val="0"/>
      <w:marTop w:val="0"/>
      <w:marBottom w:val="0"/>
      <w:divBdr>
        <w:top w:val="none" w:sz="0" w:space="0" w:color="auto"/>
        <w:left w:val="none" w:sz="0" w:space="0" w:color="auto"/>
        <w:bottom w:val="none" w:sz="0" w:space="0" w:color="auto"/>
        <w:right w:val="none" w:sz="0" w:space="0" w:color="auto"/>
      </w:divBdr>
    </w:div>
    <w:div w:id="646250522">
      <w:bodyDiv w:val="1"/>
      <w:marLeft w:val="0"/>
      <w:marRight w:val="0"/>
      <w:marTop w:val="0"/>
      <w:marBottom w:val="0"/>
      <w:divBdr>
        <w:top w:val="none" w:sz="0" w:space="0" w:color="auto"/>
        <w:left w:val="none" w:sz="0" w:space="0" w:color="auto"/>
        <w:bottom w:val="none" w:sz="0" w:space="0" w:color="auto"/>
        <w:right w:val="none" w:sz="0" w:space="0" w:color="auto"/>
      </w:divBdr>
    </w:div>
    <w:div w:id="742484128">
      <w:bodyDiv w:val="1"/>
      <w:marLeft w:val="0"/>
      <w:marRight w:val="0"/>
      <w:marTop w:val="0"/>
      <w:marBottom w:val="0"/>
      <w:divBdr>
        <w:top w:val="none" w:sz="0" w:space="0" w:color="auto"/>
        <w:left w:val="none" w:sz="0" w:space="0" w:color="auto"/>
        <w:bottom w:val="none" w:sz="0" w:space="0" w:color="auto"/>
        <w:right w:val="none" w:sz="0" w:space="0" w:color="auto"/>
      </w:divBdr>
    </w:div>
    <w:div w:id="836849896">
      <w:bodyDiv w:val="1"/>
      <w:marLeft w:val="0"/>
      <w:marRight w:val="0"/>
      <w:marTop w:val="0"/>
      <w:marBottom w:val="0"/>
      <w:divBdr>
        <w:top w:val="none" w:sz="0" w:space="0" w:color="auto"/>
        <w:left w:val="none" w:sz="0" w:space="0" w:color="auto"/>
        <w:bottom w:val="none" w:sz="0" w:space="0" w:color="auto"/>
        <w:right w:val="none" w:sz="0" w:space="0" w:color="auto"/>
      </w:divBdr>
    </w:div>
    <w:div w:id="971400649">
      <w:bodyDiv w:val="1"/>
      <w:marLeft w:val="0"/>
      <w:marRight w:val="0"/>
      <w:marTop w:val="0"/>
      <w:marBottom w:val="0"/>
      <w:divBdr>
        <w:top w:val="none" w:sz="0" w:space="0" w:color="auto"/>
        <w:left w:val="none" w:sz="0" w:space="0" w:color="auto"/>
        <w:bottom w:val="none" w:sz="0" w:space="0" w:color="auto"/>
        <w:right w:val="none" w:sz="0" w:space="0" w:color="auto"/>
      </w:divBdr>
    </w:div>
    <w:div w:id="1468738712">
      <w:bodyDiv w:val="1"/>
      <w:marLeft w:val="0"/>
      <w:marRight w:val="0"/>
      <w:marTop w:val="0"/>
      <w:marBottom w:val="0"/>
      <w:divBdr>
        <w:top w:val="none" w:sz="0" w:space="0" w:color="auto"/>
        <w:left w:val="none" w:sz="0" w:space="0" w:color="auto"/>
        <w:bottom w:val="none" w:sz="0" w:space="0" w:color="auto"/>
        <w:right w:val="none" w:sz="0" w:space="0" w:color="auto"/>
      </w:divBdr>
    </w:div>
    <w:div w:id="1478106300">
      <w:bodyDiv w:val="1"/>
      <w:marLeft w:val="0"/>
      <w:marRight w:val="0"/>
      <w:marTop w:val="0"/>
      <w:marBottom w:val="0"/>
      <w:divBdr>
        <w:top w:val="none" w:sz="0" w:space="0" w:color="auto"/>
        <w:left w:val="none" w:sz="0" w:space="0" w:color="auto"/>
        <w:bottom w:val="none" w:sz="0" w:space="0" w:color="auto"/>
        <w:right w:val="none" w:sz="0" w:space="0" w:color="auto"/>
      </w:divBdr>
    </w:div>
    <w:div w:id="1781758449">
      <w:bodyDiv w:val="1"/>
      <w:marLeft w:val="0"/>
      <w:marRight w:val="0"/>
      <w:marTop w:val="0"/>
      <w:marBottom w:val="0"/>
      <w:divBdr>
        <w:top w:val="none" w:sz="0" w:space="0" w:color="auto"/>
        <w:left w:val="none" w:sz="0" w:space="0" w:color="auto"/>
        <w:bottom w:val="none" w:sz="0" w:space="0" w:color="auto"/>
        <w:right w:val="none" w:sz="0" w:space="0" w:color="auto"/>
      </w:divBdr>
    </w:div>
    <w:div w:id="1913002609">
      <w:bodyDiv w:val="1"/>
      <w:marLeft w:val="0"/>
      <w:marRight w:val="0"/>
      <w:marTop w:val="0"/>
      <w:marBottom w:val="0"/>
      <w:divBdr>
        <w:top w:val="none" w:sz="0" w:space="0" w:color="auto"/>
        <w:left w:val="none" w:sz="0" w:space="0" w:color="auto"/>
        <w:bottom w:val="none" w:sz="0" w:space="0" w:color="auto"/>
        <w:right w:val="none" w:sz="0" w:space="0" w:color="auto"/>
      </w:divBdr>
    </w:div>
    <w:div w:id="2029718488">
      <w:bodyDiv w:val="1"/>
      <w:marLeft w:val="0"/>
      <w:marRight w:val="0"/>
      <w:marTop w:val="0"/>
      <w:marBottom w:val="0"/>
      <w:divBdr>
        <w:top w:val="none" w:sz="0" w:space="0" w:color="auto"/>
        <w:left w:val="none" w:sz="0" w:space="0" w:color="auto"/>
        <w:bottom w:val="none" w:sz="0" w:space="0" w:color="auto"/>
        <w:right w:val="none" w:sz="0" w:space="0" w:color="auto"/>
      </w:divBdr>
    </w:div>
    <w:div w:id="2045984652">
      <w:bodyDiv w:val="1"/>
      <w:marLeft w:val="0"/>
      <w:marRight w:val="0"/>
      <w:marTop w:val="0"/>
      <w:marBottom w:val="0"/>
      <w:divBdr>
        <w:top w:val="none" w:sz="0" w:space="0" w:color="auto"/>
        <w:left w:val="none" w:sz="0" w:space="0" w:color="auto"/>
        <w:bottom w:val="none" w:sz="0" w:space="0" w:color="auto"/>
        <w:right w:val="none" w:sz="0" w:space="0" w:color="auto"/>
      </w:divBdr>
    </w:div>
    <w:div w:id="214469553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mailto:borteez1012@gmail.com" TargetMode="Externa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header" Target="header3.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57</Pages>
  <Words>15743</Words>
  <Characters>89738</Characters>
  <Application>Microsoft Macintosh Word</Application>
  <DocSecurity>0</DocSecurity>
  <Lines>747</Lines>
  <Paragraphs>210</Paragraphs>
  <ScaleCrop>false</ScaleCrop>
  <LinksUpToDate>false</LinksUpToDate>
  <CharactersWithSpaces>105271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Ortiz</dc:creator>
  <cp:keywords/>
  <dc:description/>
  <cp:lastModifiedBy>Brian Ortiz</cp:lastModifiedBy>
  <cp:revision>2</cp:revision>
  <dcterms:created xsi:type="dcterms:W3CDTF">2017-10-30T12:58:00Z</dcterms:created>
  <dcterms:modified xsi:type="dcterms:W3CDTF">2017-10-30T16:05:00Z</dcterms:modified>
</cp:coreProperties>
</file>